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7363" w:rsidRDefault="00177363" w:rsidP="00F44FEA">
      <w:pPr>
        <w:pStyle w:val="ConsPlusNormal"/>
        <w:spacing w:before="100" w:beforeAutospacing="1" w:after="100" w:afterAutospacing="1"/>
        <w:ind w:firstLine="720"/>
        <w:contextualSpacing/>
        <w:jc w:val="center"/>
        <w:rPr>
          <w:b/>
          <w:color w:val="000000"/>
          <w:sz w:val="52"/>
          <w:szCs w:val="52"/>
        </w:rPr>
      </w:pPr>
    </w:p>
    <w:p w:rsidR="00177363" w:rsidRDefault="00177363" w:rsidP="00F44FEA">
      <w:pPr>
        <w:pStyle w:val="ConsPlusNormal"/>
        <w:spacing w:before="100" w:beforeAutospacing="1" w:after="100" w:afterAutospacing="1"/>
        <w:ind w:firstLine="720"/>
        <w:contextualSpacing/>
        <w:jc w:val="center"/>
        <w:rPr>
          <w:b/>
          <w:color w:val="000000"/>
          <w:sz w:val="52"/>
          <w:szCs w:val="52"/>
        </w:rPr>
      </w:pPr>
    </w:p>
    <w:p w:rsidR="00177363" w:rsidRDefault="00177363" w:rsidP="00F44FEA">
      <w:pPr>
        <w:pStyle w:val="ConsPlusNormal"/>
        <w:spacing w:before="100" w:beforeAutospacing="1" w:after="100" w:afterAutospacing="1"/>
        <w:ind w:firstLine="720"/>
        <w:contextualSpacing/>
        <w:jc w:val="center"/>
        <w:rPr>
          <w:b/>
          <w:color w:val="000000"/>
          <w:sz w:val="52"/>
          <w:szCs w:val="52"/>
        </w:rPr>
      </w:pPr>
    </w:p>
    <w:p w:rsidR="00177363" w:rsidRDefault="00177363" w:rsidP="00F44FEA">
      <w:pPr>
        <w:pStyle w:val="ConsPlusNormal"/>
        <w:spacing w:before="100" w:beforeAutospacing="1" w:after="100" w:afterAutospacing="1"/>
        <w:ind w:firstLine="720"/>
        <w:contextualSpacing/>
        <w:jc w:val="center"/>
        <w:rPr>
          <w:b/>
          <w:color w:val="000000"/>
          <w:sz w:val="52"/>
          <w:szCs w:val="52"/>
        </w:rPr>
      </w:pPr>
    </w:p>
    <w:p w:rsidR="00177363" w:rsidRDefault="00177363" w:rsidP="00F44FEA">
      <w:pPr>
        <w:pStyle w:val="ConsPlusNormal"/>
        <w:spacing w:before="100" w:beforeAutospacing="1" w:after="100" w:afterAutospacing="1"/>
        <w:ind w:firstLine="720"/>
        <w:contextualSpacing/>
        <w:jc w:val="center"/>
        <w:rPr>
          <w:b/>
          <w:color w:val="000000"/>
          <w:sz w:val="52"/>
          <w:szCs w:val="52"/>
        </w:rPr>
      </w:pPr>
    </w:p>
    <w:p w:rsidR="00F44FEA" w:rsidRPr="009C7712" w:rsidRDefault="00F44FEA" w:rsidP="00F44FEA">
      <w:pPr>
        <w:pStyle w:val="ConsPlusNormal"/>
        <w:spacing w:before="100" w:beforeAutospacing="1" w:after="100" w:afterAutospacing="1"/>
        <w:ind w:firstLine="720"/>
        <w:contextualSpacing/>
        <w:jc w:val="center"/>
        <w:rPr>
          <w:b/>
          <w:color w:val="000000"/>
          <w:sz w:val="52"/>
          <w:szCs w:val="52"/>
        </w:rPr>
      </w:pPr>
      <w:r w:rsidRPr="009C7712">
        <w:rPr>
          <w:b/>
          <w:color w:val="000000"/>
          <w:sz w:val="52"/>
          <w:szCs w:val="52"/>
        </w:rPr>
        <w:t>Стандартная операционная процедура</w:t>
      </w:r>
    </w:p>
    <w:p w:rsidR="00F44FEA" w:rsidRPr="009C7712" w:rsidRDefault="00F44FEA" w:rsidP="00F44FEA">
      <w:pPr>
        <w:pStyle w:val="ConsPlusNormal"/>
        <w:spacing w:before="100" w:beforeAutospacing="1" w:after="100" w:afterAutospacing="1"/>
        <w:ind w:firstLine="720"/>
        <w:contextualSpacing/>
        <w:jc w:val="center"/>
        <w:rPr>
          <w:b/>
          <w:color w:val="000000"/>
          <w:sz w:val="52"/>
          <w:szCs w:val="52"/>
        </w:rPr>
      </w:pPr>
      <w:r w:rsidRPr="009C7712">
        <w:rPr>
          <w:b/>
          <w:color w:val="000000"/>
          <w:sz w:val="52"/>
          <w:szCs w:val="52"/>
        </w:rPr>
        <w:t>«</w:t>
      </w:r>
      <w:r>
        <w:rPr>
          <w:b/>
          <w:color w:val="000000"/>
          <w:sz w:val="52"/>
          <w:szCs w:val="52"/>
        </w:rPr>
        <w:t xml:space="preserve">Порядок хранения сильнодействующих лекарственных средств в ветеринарной </w:t>
      </w:r>
      <w:r>
        <w:rPr>
          <w:b/>
          <w:color w:val="000000"/>
          <w:sz w:val="52"/>
          <w:szCs w:val="52"/>
        </w:rPr>
        <w:t>организации</w:t>
      </w:r>
      <w:r w:rsidRPr="009C7712">
        <w:rPr>
          <w:b/>
          <w:color w:val="000000"/>
          <w:sz w:val="52"/>
          <w:szCs w:val="52"/>
        </w:rPr>
        <w:t>»</w:t>
      </w:r>
    </w:p>
    <w:p w:rsidR="00F44FEA" w:rsidRPr="009C7712" w:rsidRDefault="00F44FEA" w:rsidP="00F44FEA">
      <w:pPr>
        <w:pStyle w:val="ConsPlusNonformat"/>
        <w:spacing w:before="100" w:beforeAutospacing="1" w:after="100" w:afterAutospacing="1"/>
        <w:ind w:firstLine="720"/>
        <w:contextualSpacing/>
        <w:jc w:val="both"/>
        <w:rPr>
          <w:rFonts w:ascii="Times New Roman" w:hAnsi="Times New Roman" w:cs="Times New Roman"/>
          <w:color w:val="000000"/>
          <w:kern w:val="28"/>
          <w:sz w:val="24"/>
          <w:szCs w:val="24"/>
        </w:rPr>
      </w:pPr>
    </w:p>
    <w:p w:rsidR="00F44FEA" w:rsidRPr="009C7712" w:rsidRDefault="00F44FEA" w:rsidP="00F44FEA">
      <w:pPr>
        <w:pStyle w:val="ConsPlusNonformat"/>
        <w:spacing w:before="100" w:beforeAutospacing="1" w:after="100" w:afterAutospacing="1"/>
        <w:ind w:firstLine="720"/>
        <w:contextualSpacing/>
        <w:jc w:val="both"/>
        <w:rPr>
          <w:rFonts w:ascii="Times New Roman" w:hAnsi="Times New Roman" w:cs="Times New Roman"/>
          <w:color w:val="000000"/>
          <w:kern w:val="28"/>
          <w:sz w:val="24"/>
          <w:szCs w:val="24"/>
        </w:rPr>
      </w:pPr>
    </w:p>
    <w:p w:rsidR="00F44FEA" w:rsidRPr="009C7712" w:rsidRDefault="00177363" w:rsidP="00F44FEA">
      <w:pPr>
        <w:pStyle w:val="ConsPlusNonformat"/>
        <w:spacing w:before="100" w:beforeAutospacing="1" w:after="100" w:afterAutospacing="1"/>
        <w:ind w:firstLine="720"/>
        <w:contextualSpacing/>
        <w:jc w:val="center"/>
        <w:rPr>
          <w:rFonts w:ascii="Times New Roman" w:hAnsi="Times New Roman" w:cs="Times New Roman"/>
          <w:color w:val="000000"/>
          <w:kern w:val="28"/>
          <w:sz w:val="24"/>
          <w:szCs w:val="24"/>
        </w:rPr>
      </w:pPr>
      <w:r>
        <w:rPr>
          <w:rFonts w:ascii="Times New Roman" w:hAnsi="Times New Roman" w:cs="Times New Roman"/>
          <w:color w:val="000000"/>
          <w:kern w:val="28"/>
          <w:sz w:val="24"/>
          <w:szCs w:val="24"/>
        </w:rPr>
        <w:t>Учебный и ветеринарный центр</w:t>
      </w:r>
      <w:r w:rsidR="00F44FEA" w:rsidRPr="009C7712">
        <w:rPr>
          <w:rFonts w:ascii="Times New Roman" w:hAnsi="Times New Roman" w:cs="Times New Roman"/>
          <w:color w:val="000000"/>
          <w:kern w:val="28"/>
          <w:sz w:val="24"/>
          <w:szCs w:val="24"/>
        </w:rPr>
        <w:t xml:space="preserve"> «</w:t>
      </w:r>
      <w:proofErr w:type="spellStart"/>
      <w:r w:rsidR="00F44FEA" w:rsidRPr="009C7712">
        <w:rPr>
          <w:rFonts w:ascii="Times New Roman" w:hAnsi="Times New Roman" w:cs="Times New Roman"/>
          <w:color w:val="000000"/>
          <w:kern w:val="28"/>
          <w:sz w:val="24"/>
          <w:szCs w:val="24"/>
        </w:rPr>
        <w:t>Денталвет</w:t>
      </w:r>
      <w:proofErr w:type="spellEnd"/>
      <w:r w:rsidR="00F44FEA" w:rsidRPr="009C7712">
        <w:rPr>
          <w:rFonts w:ascii="Times New Roman" w:hAnsi="Times New Roman" w:cs="Times New Roman"/>
          <w:color w:val="000000"/>
          <w:kern w:val="28"/>
          <w:sz w:val="24"/>
          <w:szCs w:val="24"/>
        </w:rPr>
        <w:t>»,</w:t>
      </w:r>
    </w:p>
    <w:p w:rsidR="00F44FEA" w:rsidRPr="00177363" w:rsidRDefault="00F44FEA" w:rsidP="00F44FEA">
      <w:pPr>
        <w:pStyle w:val="ConsPlusNonformat"/>
        <w:spacing w:before="100" w:beforeAutospacing="1" w:after="100" w:afterAutospacing="1"/>
        <w:ind w:firstLine="720"/>
        <w:contextualSpacing/>
        <w:jc w:val="center"/>
        <w:rPr>
          <w:rFonts w:ascii="Times New Roman" w:hAnsi="Times New Roman" w:cs="Times New Roman"/>
          <w:color w:val="000000"/>
          <w:kern w:val="28"/>
          <w:sz w:val="24"/>
          <w:szCs w:val="24"/>
        </w:rPr>
      </w:pPr>
      <w:r w:rsidRPr="009C7712">
        <w:rPr>
          <w:rFonts w:ascii="Times New Roman" w:hAnsi="Times New Roman" w:cs="Times New Roman"/>
          <w:color w:val="000000"/>
          <w:kern w:val="28"/>
          <w:sz w:val="24"/>
          <w:szCs w:val="24"/>
        </w:rPr>
        <w:t xml:space="preserve">+79262492954, </w:t>
      </w:r>
      <w:proofErr w:type="spellStart"/>
      <w:r w:rsidRPr="00177363">
        <w:rPr>
          <w:rFonts w:ascii="Times New Roman" w:hAnsi="Times New Roman"/>
          <w:kern w:val="28"/>
          <w:sz w:val="24"/>
          <w:szCs w:val="24"/>
          <w:lang w:val="en-US"/>
        </w:rPr>
        <w:t>Twinssart</w:t>
      </w:r>
      <w:proofErr w:type="spellEnd"/>
      <w:r w:rsidRPr="00177363">
        <w:rPr>
          <w:rFonts w:ascii="Times New Roman" w:hAnsi="Times New Roman"/>
          <w:kern w:val="28"/>
          <w:sz w:val="24"/>
          <w:szCs w:val="24"/>
        </w:rPr>
        <w:t>@</w:t>
      </w:r>
      <w:proofErr w:type="spellStart"/>
      <w:r w:rsidR="00177363">
        <w:rPr>
          <w:rFonts w:ascii="Times New Roman" w:hAnsi="Times New Roman"/>
          <w:kern w:val="28"/>
          <w:sz w:val="24"/>
          <w:szCs w:val="24"/>
          <w:lang w:val="en-US"/>
        </w:rPr>
        <w:t>yandex</w:t>
      </w:r>
      <w:proofErr w:type="spellEnd"/>
      <w:r w:rsidRPr="009C7712">
        <w:rPr>
          <w:rFonts w:ascii="Times New Roman" w:hAnsi="Times New Roman" w:cs="Times New Roman"/>
          <w:color w:val="000000"/>
          <w:kern w:val="28"/>
          <w:sz w:val="24"/>
          <w:szCs w:val="24"/>
        </w:rPr>
        <w:t>.</w:t>
      </w:r>
      <w:proofErr w:type="spellStart"/>
      <w:r w:rsidR="00177363">
        <w:rPr>
          <w:rFonts w:ascii="Times New Roman" w:hAnsi="Times New Roman" w:cs="Times New Roman"/>
          <w:color w:val="000000"/>
          <w:kern w:val="28"/>
          <w:sz w:val="24"/>
          <w:szCs w:val="24"/>
          <w:lang w:val="en-US"/>
        </w:rPr>
        <w:t>ru</w:t>
      </w:r>
      <w:proofErr w:type="spellEnd"/>
    </w:p>
    <w:p w:rsidR="00F44FEA" w:rsidRPr="009C7712" w:rsidRDefault="00F44FEA" w:rsidP="00F44FEA">
      <w:pPr>
        <w:pStyle w:val="ConsPlusNonformat"/>
        <w:spacing w:before="100" w:beforeAutospacing="1" w:after="100" w:afterAutospacing="1"/>
        <w:ind w:firstLine="720"/>
        <w:contextualSpacing/>
        <w:jc w:val="center"/>
        <w:rPr>
          <w:rFonts w:ascii="Times New Roman" w:hAnsi="Times New Roman" w:cs="Times New Roman"/>
          <w:color w:val="000000"/>
          <w:kern w:val="28"/>
          <w:sz w:val="24"/>
          <w:szCs w:val="24"/>
        </w:rPr>
      </w:pPr>
      <w:r w:rsidRPr="009C7712">
        <w:rPr>
          <w:rFonts w:ascii="Times New Roman" w:hAnsi="Times New Roman" w:cs="Times New Roman"/>
          <w:color w:val="000000"/>
          <w:kern w:val="28"/>
          <w:sz w:val="24"/>
          <w:szCs w:val="24"/>
        </w:rPr>
        <w:t>Адрес осуществления деятельности:</w:t>
      </w:r>
    </w:p>
    <w:p w:rsidR="00F44FEA" w:rsidRDefault="00F44FEA" w:rsidP="00F44FEA">
      <w:pPr>
        <w:pStyle w:val="ConsPlusNonformat"/>
        <w:spacing w:before="100" w:beforeAutospacing="1" w:after="100" w:afterAutospacing="1"/>
        <w:ind w:firstLine="720"/>
        <w:contextualSpacing/>
        <w:jc w:val="center"/>
        <w:rPr>
          <w:rFonts w:ascii="Times New Roman" w:hAnsi="Times New Roman" w:cs="Times New Roman"/>
          <w:color w:val="000000"/>
          <w:kern w:val="28"/>
          <w:sz w:val="24"/>
          <w:szCs w:val="24"/>
        </w:rPr>
      </w:pPr>
      <w:r w:rsidRPr="009C7712">
        <w:rPr>
          <w:rFonts w:ascii="Times New Roman" w:hAnsi="Times New Roman" w:cs="Times New Roman"/>
          <w:color w:val="000000"/>
          <w:kern w:val="28"/>
          <w:sz w:val="24"/>
          <w:szCs w:val="24"/>
        </w:rPr>
        <w:t xml:space="preserve">109431, г. Москва, ул. Авиаконструктора Миля, д 2 </w:t>
      </w:r>
      <w:proofErr w:type="spellStart"/>
      <w:r w:rsidRPr="009C7712">
        <w:rPr>
          <w:rFonts w:ascii="Times New Roman" w:hAnsi="Times New Roman" w:cs="Times New Roman"/>
          <w:color w:val="000000"/>
          <w:kern w:val="28"/>
          <w:sz w:val="24"/>
          <w:szCs w:val="24"/>
        </w:rPr>
        <w:t>корп</w:t>
      </w:r>
      <w:proofErr w:type="spellEnd"/>
      <w:r w:rsidRPr="009C7712">
        <w:rPr>
          <w:rFonts w:ascii="Times New Roman" w:hAnsi="Times New Roman" w:cs="Times New Roman"/>
          <w:color w:val="000000"/>
          <w:kern w:val="28"/>
          <w:sz w:val="24"/>
          <w:szCs w:val="24"/>
        </w:rPr>
        <w:t xml:space="preserve"> .1</w:t>
      </w:r>
    </w:p>
    <w:p w:rsidR="00177363" w:rsidRDefault="00177363" w:rsidP="00F44FEA">
      <w:pPr>
        <w:pStyle w:val="ConsPlusNonformat"/>
        <w:spacing w:before="100" w:beforeAutospacing="1" w:after="100" w:afterAutospacing="1"/>
        <w:ind w:firstLine="720"/>
        <w:contextualSpacing/>
        <w:jc w:val="center"/>
        <w:rPr>
          <w:rFonts w:ascii="Times New Roman" w:hAnsi="Times New Roman" w:cs="Times New Roman"/>
          <w:color w:val="000000"/>
          <w:kern w:val="28"/>
          <w:sz w:val="24"/>
          <w:szCs w:val="24"/>
        </w:rPr>
      </w:pPr>
      <w:hyperlink r:id="rId5" w:history="1">
        <w:r w:rsidRPr="00160D7F">
          <w:rPr>
            <w:rStyle w:val="a3"/>
            <w:rFonts w:ascii="Times New Roman" w:hAnsi="Times New Roman" w:cs="Times New Roman"/>
            <w:kern w:val="28"/>
            <w:sz w:val="24"/>
            <w:szCs w:val="24"/>
            <w:lang w:val="en-US"/>
          </w:rPr>
          <w:t>www</w:t>
        </w:r>
        <w:r w:rsidRPr="00177363">
          <w:rPr>
            <w:rStyle w:val="a3"/>
            <w:rFonts w:ascii="Times New Roman" w:hAnsi="Times New Roman" w:cs="Times New Roman"/>
            <w:kern w:val="28"/>
            <w:sz w:val="24"/>
            <w:szCs w:val="24"/>
          </w:rPr>
          <w:t>.</w:t>
        </w:r>
        <w:proofErr w:type="spellStart"/>
        <w:r w:rsidRPr="00160D7F">
          <w:rPr>
            <w:rStyle w:val="a3"/>
            <w:rFonts w:ascii="Times New Roman" w:hAnsi="Times New Roman" w:cs="Times New Roman"/>
            <w:kern w:val="28"/>
            <w:sz w:val="24"/>
            <w:szCs w:val="24"/>
            <w:lang w:val="en-US"/>
          </w:rPr>
          <w:t>vkb</w:t>
        </w:r>
        <w:proofErr w:type="spellEnd"/>
        <w:r w:rsidRPr="00177363">
          <w:rPr>
            <w:rStyle w:val="a3"/>
            <w:rFonts w:ascii="Times New Roman" w:hAnsi="Times New Roman" w:cs="Times New Roman"/>
            <w:kern w:val="28"/>
            <w:sz w:val="24"/>
            <w:szCs w:val="24"/>
          </w:rPr>
          <w:t>.</w:t>
        </w:r>
        <w:proofErr w:type="spellStart"/>
        <w:r w:rsidRPr="00160D7F">
          <w:rPr>
            <w:rStyle w:val="a3"/>
            <w:rFonts w:ascii="Times New Roman" w:hAnsi="Times New Roman" w:cs="Times New Roman"/>
            <w:kern w:val="28"/>
            <w:sz w:val="24"/>
            <w:szCs w:val="24"/>
            <w:lang w:val="en-US"/>
          </w:rPr>
          <w:t>ru</w:t>
        </w:r>
        <w:proofErr w:type="spellEnd"/>
      </w:hyperlink>
      <w:r w:rsidRPr="00177363">
        <w:rPr>
          <w:rFonts w:ascii="Times New Roman" w:hAnsi="Times New Roman" w:cs="Times New Roman"/>
          <w:color w:val="000000"/>
          <w:kern w:val="28"/>
          <w:sz w:val="24"/>
          <w:szCs w:val="24"/>
        </w:rPr>
        <w:t xml:space="preserve"> </w:t>
      </w:r>
    </w:p>
    <w:p w:rsidR="00177363" w:rsidRPr="00177363" w:rsidRDefault="00177363" w:rsidP="00F44FEA">
      <w:pPr>
        <w:pStyle w:val="ConsPlusNonformat"/>
        <w:spacing w:before="100" w:beforeAutospacing="1" w:after="100" w:afterAutospacing="1"/>
        <w:ind w:firstLine="720"/>
        <w:contextualSpacing/>
        <w:jc w:val="center"/>
        <w:rPr>
          <w:rFonts w:ascii="Times New Roman" w:hAnsi="Times New Roman" w:cs="Times New Roman"/>
          <w:color w:val="000000"/>
          <w:kern w:val="28"/>
          <w:sz w:val="24"/>
          <w:szCs w:val="24"/>
        </w:rPr>
      </w:pPr>
      <w:hyperlink r:id="rId6" w:history="1">
        <w:r w:rsidRPr="00160D7F">
          <w:rPr>
            <w:rStyle w:val="a3"/>
            <w:rFonts w:ascii="Times New Roman" w:hAnsi="Times New Roman" w:cs="Times New Roman"/>
            <w:kern w:val="28"/>
            <w:sz w:val="24"/>
            <w:szCs w:val="24"/>
            <w:lang w:val="en-US"/>
          </w:rPr>
          <w:t>www</w:t>
        </w:r>
        <w:r w:rsidRPr="00177363">
          <w:rPr>
            <w:rStyle w:val="a3"/>
            <w:rFonts w:ascii="Times New Roman" w:hAnsi="Times New Roman" w:cs="Times New Roman"/>
            <w:kern w:val="28"/>
            <w:sz w:val="24"/>
            <w:szCs w:val="24"/>
          </w:rPr>
          <w:t>.</w:t>
        </w:r>
        <w:proofErr w:type="spellStart"/>
        <w:r w:rsidRPr="00160D7F">
          <w:rPr>
            <w:rStyle w:val="a3"/>
            <w:rFonts w:ascii="Times New Roman" w:hAnsi="Times New Roman" w:cs="Times New Roman"/>
            <w:kern w:val="28"/>
            <w:sz w:val="24"/>
            <w:szCs w:val="24"/>
            <w:lang w:val="en-US"/>
          </w:rPr>
          <w:t>dentalvet</w:t>
        </w:r>
        <w:proofErr w:type="spellEnd"/>
        <w:r w:rsidRPr="00177363">
          <w:rPr>
            <w:rStyle w:val="a3"/>
            <w:rFonts w:ascii="Times New Roman" w:hAnsi="Times New Roman" w:cs="Times New Roman"/>
            <w:kern w:val="28"/>
            <w:sz w:val="24"/>
            <w:szCs w:val="24"/>
          </w:rPr>
          <w:t>.</w:t>
        </w:r>
        <w:proofErr w:type="spellStart"/>
        <w:r w:rsidRPr="00160D7F">
          <w:rPr>
            <w:rStyle w:val="a3"/>
            <w:rFonts w:ascii="Times New Roman" w:hAnsi="Times New Roman" w:cs="Times New Roman"/>
            <w:kern w:val="28"/>
            <w:sz w:val="24"/>
            <w:szCs w:val="24"/>
            <w:lang w:val="en-US"/>
          </w:rPr>
          <w:t>ru</w:t>
        </w:r>
        <w:proofErr w:type="spellEnd"/>
      </w:hyperlink>
      <w:r w:rsidRPr="00177363">
        <w:rPr>
          <w:rFonts w:ascii="Times New Roman" w:hAnsi="Times New Roman" w:cs="Times New Roman"/>
          <w:color w:val="000000"/>
          <w:kern w:val="28"/>
          <w:sz w:val="24"/>
          <w:szCs w:val="24"/>
        </w:rPr>
        <w:t xml:space="preserve"> </w:t>
      </w:r>
    </w:p>
    <w:p w:rsidR="00F44FEA" w:rsidRPr="009C7712" w:rsidRDefault="00F44FEA" w:rsidP="00F44FEA">
      <w:pPr>
        <w:pStyle w:val="ConsPlusNonformat"/>
        <w:spacing w:before="100" w:beforeAutospacing="1" w:after="100" w:afterAutospacing="1"/>
        <w:ind w:firstLine="720"/>
        <w:contextualSpacing/>
        <w:jc w:val="center"/>
        <w:rPr>
          <w:rFonts w:ascii="Times New Roman" w:hAnsi="Times New Roman" w:cs="Times New Roman"/>
          <w:color w:val="000000"/>
          <w:kern w:val="28"/>
          <w:sz w:val="28"/>
          <w:szCs w:val="28"/>
        </w:rPr>
      </w:pPr>
    </w:p>
    <w:p w:rsidR="00F44FEA" w:rsidRPr="009C7712" w:rsidRDefault="00F44FEA" w:rsidP="00F44FEA">
      <w:pPr>
        <w:pStyle w:val="ConsPlusNonformat"/>
        <w:spacing w:before="100" w:beforeAutospacing="1" w:after="100" w:afterAutospacing="1"/>
        <w:ind w:firstLine="720"/>
        <w:contextualSpacing/>
        <w:jc w:val="center"/>
        <w:rPr>
          <w:rFonts w:ascii="Times New Roman" w:hAnsi="Times New Roman" w:cs="Times New Roman"/>
          <w:color w:val="000000"/>
          <w:kern w:val="28"/>
          <w:sz w:val="28"/>
          <w:szCs w:val="28"/>
        </w:rPr>
      </w:pPr>
    </w:p>
    <w:p w:rsidR="00F44FEA" w:rsidRPr="009C7712" w:rsidRDefault="00F44FEA" w:rsidP="00F44FEA">
      <w:pPr>
        <w:pStyle w:val="ConsPlusNonformat"/>
        <w:spacing w:before="100" w:beforeAutospacing="1" w:after="100" w:afterAutospacing="1"/>
        <w:ind w:firstLine="720"/>
        <w:contextualSpacing/>
        <w:jc w:val="center"/>
        <w:rPr>
          <w:rFonts w:ascii="Times New Roman" w:hAnsi="Times New Roman" w:cs="Times New Roman"/>
          <w:color w:val="000000"/>
          <w:kern w:val="28"/>
          <w:sz w:val="28"/>
          <w:szCs w:val="28"/>
        </w:rPr>
      </w:pPr>
    </w:p>
    <w:p w:rsidR="00F44FEA" w:rsidRPr="009C7712" w:rsidRDefault="00F44FEA" w:rsidP="00F44FEA">
      <w:pPr>
        <w:pStyle w:val="ConsPlusNonformat"/>
        <w:spacing w:before="100" w:beforeAutospacing="1" w:after="100" w:afterAutospacing="1"/>
        <w:ind w:firstLine="720"/>
        <w:contextualSpacing/>
        <w:jc w:val="both"/>
        <w:rPr>
          <w:rFonts w:ascii="Times New Roman" w:hAnsi="Times New Roman" w:cs="Times New Roman"/>
          <w:color w:val="000000"/>
          <w:kern w:val="28"/>
          <w:sz w:val="28"/>
          <w:szCs w:val="28"/>
        </w:rPr>
      </w:pPr>
    </w:p>
    <w:p w:rsidR="00F44FEA" w:rsidRPr="009C7712" w:rsidRDefault="00F44FEA" w:rsidP="00F44FEA">
      <w:pPr>
        <w:pStyle w:val="ConsPlusNonformat"/>
        <w:spacing w:before="100" w:beforeAutospacing="1" w:after="100" w:afterAutospacing="1"/>
        <w:ind w:firstLine="720"/>
        <w:contextualSpacing/>
        <w:jc w:val="both"/>
        <w:rPr>
          <w:rFonts w:ascii="Times New Roman" w:hAnsi="Times New Roman" w:cs="Times New Roman"/>
          <w:color w:val="000000"/>
          <w:kern w:val="28"/>
          <w:sz w:val="28"/>
          <w:szCs w:val="28"/>
        </w:rPr>
      </w:pPr>
    </w:p>
    <w:p w:rsidR="00F44FEA" w:rsidRPr="009C7712" w:rsidRDefault="00F44FEA" w:rsidP="00F44FEA">
      <w:pPr>
        <w:pStyle w:val="ConsPlusNonformat"/>
        <w:spacing w:before="100" w:beforeAutospacing="1" w:after="100" w:afterAutospacing="1"/>
        <w:ind w:firstLine="720"/>
        <w:contextualSpacing/>
        <w:jc w:val="both"/>
        <w:rPr>
          <w:rFonts w:ascii="Times New Roman" w:hAnsi="Times New Roman" w:cs="Times New Roman"/>
          <w:color w:val="000000"/>
          <w:kern w:val="28"/>
          <w:sz w:val="28"/>
          <w:szCs w:val="28"/>
        </w:rPr>
      </w:pPr>
    </w:p>
    <w:p w:rsidR="00F44FEA" w:rsidRPr="009C7712" w:rsidRDefault="00F44FEA" w:rsidP="00F44FEA">
      <w:pPr>
        <w:pStyle w:val="ConsPlusNonformat"/>
        <w:spacing w:before="100" w:beforeAutospacing="1" w:after="100" w:afterAutospacing="1"/>
        <w:ind w:firstLine="720"/>
        <w:contextualSpacing/>
        <w:jc w:val="both"/>
        <w:rPr>
          <w:rFonts w:ascii="Times New Roman" w:hAnsi="Times New Roman" w:cs="Times New Roman"/>
          <w:color w:val="000000"/>
          <w:kern w:val="28"/>
          <w:sz w:val="28"/>
          <w:szCs w:val="28"/>
        </w:rPr>
      </w:pPr>
    </w:p>
    <w:p w:rsidR="00F44FEA" w:rsidRPr="00177363" w:rsidRDefault="00F44FEA" w:rsidP="00F44FEA">
      <w:pPr>
        <w:pStyle w:val="ConsPlusNonformat"/>
        <w:spacing w:before="100" w:beforeAutospacing="1" w:after="100" w:afterAutospacing="1"/>
        <w:ind w:firstLine="720"/>
        <w:contextualSpacing/>
        <w:jc w:val="both"/>
        <w:rPr>
          <w:rFonts w:ascii="Times New Roman" w:hAnsi="Times New Roman" w:cs="Times New Roman"/>
          <w:color w:val="000000"/>
          <w:kern w:val="28"/>
          <w:sz w:val="24"/>
          <w:szCs w:val="24"/>
        </w:rPr>
      </w:pPr>
    </w:p>
    <w:p w:rsidR="00F44FEA" w:rsidRPr="00177363" w:rsidRDefault="00F44FEA" w:rsidP="00F44FEA">
      <w:pPr>
        <w:pStyle w:val="ConsPlusNonformat"/>
        <w:spacing w:before="100" w:beforeAutospacing="1" w:after="100" w:afterAutospacing="1"/>
        <w:ind w:firstLine="720"/>
        <w:contextualSpacing/>
        <w:jc w:val="both"/>
        <w:rPr>
          <w:rFonts w:ascii="Times New Roman" w:hAnsi="Times New Roman" w:cs="Times New Roman"/>
          <w:color w:val="000000"/>
          <w:kern w:val="28"/>
          <w:sz w:val="24"/>
          <w:szCs w:val="24"/>
        </w:rPr>
      </w:pPr>
    </w:p>
    <w:p w:rsidR="00F44FEA" w:rsidRPr="00177363" w:rsidRDefault="00F44FEA" w:rsidP="00F44FEA">
      <w:pPr>
        <w:pStyle w:val="ConsPlusNonformat"/>
        <w:spacing w:before="100" w:beforeAutospacing="1" w:after="100" w:afterAutospacing="1"/>
        <w:ind w:firstLine="720"/>
        <w:contextualSpacing/>
        <w:jc w:val="both"/>
        <w:rPr>
          <w:rFonts w:ascii="Times New Roman" w:hAnsi="Times New Roman" w:cs="Times New Roman"/>
          <w:color w:val="000000"/>
          <w:kern w:val="28"/>
          <w:sz w:val="24"/>
          <w:szCs w:val="24"/>
        </w:rPr>
      </w:pPr>
    </w:p>
    <w:p w:rsidR="00F44FEA" w:rsidRPr="00177363" w:rsidRDefault="00F44FEA" w:rsidP="00F44FEA">
      <w:pPr>
        <w:pStyle w:val="ConsPlusNonformat"/>
        <w:spacing w:before="100" w:beforeAutospacing="1" w:after="100" w:afterAutospacing="1"/>
        <w:contextualSpacing/>
        <w:jc w:val="both"/>
        <w:rPr>
          <w:rFonts w:ascii="Times New Roman" w:hAnsi="Times New Roman" w:cs="Times New Roman"/>
          <w:color w:val="000000"/>
          <w:kern w:val="28"/>
          <w:sz w:val="24"/>
          <w:szCs w:val="24"/>
        </w:rPr>
      </w:pPr>
    </w:p>
    <w:p w:rsidR="00F44FEA" w:rsidRPr="00177363" w:rsidRDefault="00F44FEA" w:rsidP="00F44FEA">
      <w:pPr>
        <w:pStyle w:val="ConsPlusNonformat"/>
        <w:spacing w:before="100" w:beforeAutospacing="1" w:after="100" w:afterAutospacing="1"/>
        <w:ind w:firstLine="720"/>
        <w:contextualSpacing/>
        <w:jc w:val="both"/>
        <w:rPr>
          <w:rFonts w:ascii="Times New Roman" w:hAnsi="Times New Roman" w:cs="Times New Roman"/>
          <w:color w:val="000000"/>
          <w:kern w:val="28"/>
          <w:sz w:val="24"/>
          <w:szCs w:val="24"/>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72"/>
        <w:gridCol w:w="5194"/>
      </w:tblGrid>
      <w:tr w:rsidR="00F44FEA" w:rsidRPr="00177363" w:rsidTr="00C555B6">
        <w:tc>
          <w:tcPr>
            <w:tcW w:w="5341" w:type="dxa"/>
          </w:tcPr>
          <w:p w:rsidR="00F44FEA" w:rsidRPr="00177363" w:rsidRDefault="00F44FEA" w:rsidP="00C555B6">
            <w:pPr>
              <w:pStyle w:val="ConsPlusNonformat"/>
              <w:spacing w:before="100" w:beforeAutospacing="1" w:after="100" w:afterAutospacing="1"/>
              <w:ind w:firstLine="720"/>
              <w:contextualSpacing/>
              <w:jc w:val="both"/>
              <w:rPr>
                <w:rFonts w:ascii="Times New Roman" w:hAnsi="Times New Roman" w:cs="Times New Roman"/>
                <w:color w:val="000000"/>
                <w:kern w:val="28"/>
                <w:sz w:val="24"/>
                <w:szCs w:val="24"/>
              </w:rPr>
            </w:pPr>
            <w:r w:rsidRPr="00177363">
              <w:rPr>
                <w:rFonts w:ascii="Times New Roman" w:hAnsi="Times New Roman" w:cs="Times New Roman"/>
                <w:color w:val="000000"/>
                <w:kern w:val="28"/>
                <w:sz w:val="24"/>
                <w:szCs w:val="24"/>
              </w:rPr>
              <w:t>СОГЛАСОВАНО/ОЗНАКОМЛЕН</w:t>
            </w:r>
          </w:p>
          <w:p w:rsidR="00F44FEA" w:rsidRPr="00177363" w:rsidRDefault="00F44FEA" w:rsidP="00C555B6">
            <w:pPr>
              <w:pStyle w:val="ConsPlusNonformat"/>
              <w:spacing w:before="100" w:beforeAutospacing="1" w:after="100" w:afterAutospacing="1"/>
              <w:ind w:firstLine="720"/>
              <w:contextualSpacing/>
              <w:jc w:val="both"/>
              <w:rPr>
                <w:rFonts w:ascii="Times New Roman" w:hAnsi="Times New Roman" w:cs="Times New Roman"/>
                <w:color w:val="000000"/>
                <w:kern w:val="28"/>
                <w:sz w:val="24"/>
                <w:szCs w:val="24"/>
              </w:rPr>
            </w:pPr>
            <w:r w:rsidRPr="00177363">
              <w:rPr>
                <w:rFonts w:ascii="Times New Roman" w:hAnsi="Times New Roman" w:cs="Times New Roman"/>
                <w:color w:val="000000"/>
                <w:kern w:val="28"/>
                <w:sz w:val="24"/>
                <w:szCs w:val="24"/>
              </w:rPr>
              <w:t>Сотрудники:</w:t>
            </w:r>
          </w:p>
          <w:p w:rsidR="00F44FEA" w:rsidRPr="00177363" w:rsidRDefault="00F44FEA" w:rsidP="00F44FEA">
            <w:pPr>
              <w:pStyle w:val="ConsPlusNonformat"/>
              <w:numPr>
                <w:ilvl w:val="0"/>
                <w:numId w:val="2"/>
              </w:numPr>
              <w:spacing w:before="100" w:beforeAutospacing="1" w:after="100" w:afterAutospacing="1"/>
              <w:contextualSpacing/>
              <w:jc w:val="both"/>
              <w:rPr>
                <w:rFonts w:ascii="Times New Roman" w:hAnsi="Times New Roman" w:cs="Times New Roman"/>
                <w:color w:val="000000"/>
                <w:kern w:val="28"/>
                <w:sz w:val="24"/>
                <w:szCs w:val="24"/>
              </w:rPr>
            </w:pPr>
            <w:r w:rsidRPr="00177363">
              <w:rPr>
                <w:rFonts w:ascii="Times New Roman" w:hAnsi="Times New Roman" w:cs="Times New Roman"/>
                <w:color w:val="000000"/>
                <w:kern w:val="28"/>
                <w:sz w:val="24"/>
                <w:szCs w:val="24"/>
              </w:rPr>
              <w:t xml:space="preserve"> </w:t>
            </w:r>
          </w:p>
        </w:tc>
        <w:tc>
          <w:tcPr>
            <w:tcW w:w="5341" w:type="dxa"/>
          </w:tcPr>
          <w:p w:rsidR="00F44FEA" w:rsidRPr="00177363" w:rsidRDefault="00F44FEA" w:rsidP="00C555B6">
            <w:pPr>
              <w:pStyle w:val="ConsPlusNonformat"/>
              <w:spacing w:before="100" w:beforeAutospacing="1" w:after="100" w:afterAutospacing="1"/>
              <w:ind w:firstLine="720"/>
              <w:contextualSpacing/>
              <w:jc w:val="both"/>
              <w:rPr>
                <w:rFonts w:ascii="Times New Roman" w:hAnsi="Times New Roman" w:cs="Times New Roman"/>
                <w:color w:val="000000"/>
                <w:kern w:val="28"/>
                <w:sz w:val="24"/>
                <w:szCs w:val="24"/>
              </w:rPr>
            </w:pPr>
            <w:r w:rsidRPr="00177363">
              <w:rPr>
                <w:rFonts w:ascii="Times New Roman" w:hAnsi="Times New Roman" w:cs="Times New Roman"/>
                <w:color w:val="000000"/>
                <w:kern w:val="28"/>
                <w:sz w:val="24"/>
                <w:szCs w:val="24"/>
              </w:rPr>
              <w:t>УТВЕРЖДАЮ</w:t>
            </w:r>
          </w:p>
          <w:p w:rsidR="00F44FEA" w:rsidRPr="00177363" w:rsidRDefault="00F44FEA" w:rsidP="00C555B6">
            <w:pPr>
              <w:pStyle w:val="ConsPlusNonformat"/>
              <w:spacing w:before="100" w:beforeAutospacing="1" w:after="100" w:afterAutospacing="1"/>
              <w:ind w:firstLine="720"/>
              <w:contextualSpacing/>
              <w:jc w:val="both"/>
              <w:rPr>
                <w:rFonts w:ascii="Times New Roman" w:hAnsi="Times New Roman" w:cs="Times New Roman"/>
                <w:color w:val="000000"/>
                <w:kern w:val="28"/>
                <w:sz w:val="24"/>
                <w:szCs w:val="24"/>
              </w:rPr>
            </w:pPr>
            <w:r w:rsidRPr="00177363">
              <w:rPr>
                <w:rFonts w:ascii="Times New Roman" w:hAnsi="Times New Roman" w:cs="Times New Roman"/>
                <w:color w:val="000000"/>
                <w:kern w:val="28"/>
                <w:sz w:val="24"/>
                <w:szCs w:val="24"/>
              </w:rPr>
              <w:t xml:space="preserve">Руководитель: </w:t>
            </w:r>
          </w:p>
          <w:p w:rsidR="00F44FEA" w:rsidRPr="00177363" w:rsidRDefault="00F44FEA" w:rsidP="00C555B6">
            <w:pPr>
              <w:pStyle w:val="ConsPlusNonformat"/>
              <w:spacing w:before="100" w:beforeAutospacing="1" w:after="100" w:afterAutospacing="1"/>
              <w:ind w:firstLine="720"/>
              <w:contextualSpacing/>
              <w:jc w:val="both"/>
              <w:rPr>
                <w:rFonts w:ascii="Times New Roman" w:hAnsi="Times New Roman" w:cs="Times New Roman"/>
                <w:color w:val="000000"/>
                <w:kern w:val="28"/>
                <w:sz w:val="24"/>
                <w:szCs w:val="24"/>
              </w:rPr>
            </w:pPr>
            <w:r w:rsidRPr="00177363">
              <w:rPr>
                <w:rFonts w:ascii="Times New Roman" w:hAnsi="Times New Roman" w:cs="Times New Roman"/>
                <w:color w:val="000000"/>
                <w:kern w:val="28"/>
                <w:sz w:val="24"/>
                <w:szCs w:val="24"/>
              </w:rPr>
              <w:t>_______________Спирин А.С.</w:t>
            </w:r>
          </w:p>
          <w:p w:rsidR="00F44FEA" w:rsidRPr="00177363" w:rsidRDefault="00F44FEA" w:rsidP="00F44FEA">
            <w:pPr>
              <w:pStyle w:val="ConsPlusNonformat"/>
              <w:spacing w:before="100" w:beforeAutospacing="1" w:after="100" w:afterAutospacing="1"/>
              <w:ind w:firstLine="720"/>
              <w:contextualSpacing/>
              <w:jc w:val="both"/>
              <w:rPr>
                <w:rFonts w:ascii="Times New Roman" w:hAnsi="Times New Roman" w:cs="Times New Roman"/>
                <w:color w:val="000000"/>
                <w:kern w:val="28"/>
                <w:sz w:val="24"/>
                <w:szCs w:val="24"/>
              </w:rPr>
            </w:pPr>
            <w:r w:rsidRPr="00177363">
              <w:rPr>
                <w:rFonts w:ascii="Times New Roman" w:hAnsi="Times New Roman" w:cs="Times New Roman"/>
                <w:color w:val="000000"/>
                <w:kern w:val="28"/>
                <w:sz w:val="24"/>
                <w:szCs w:val="24"/>
              </w:rPr>
              <w:t>01</w:t>
            </w:r>
            <w:r w:rsidRPr="00177363">
              <w:rPr>
                <w:rFonts w:ascii="Times New Roman" w:hAnsi="Times New Roman" w:cs="Times New Roman"/>
                <w:color w:val="000000"/>
                <w:kern w:val="28"/>
                <w:sz w:val="24"/>
                <w:szCs w:val="24"/>
              </w:rPr>
              <w:t>.0</w:t>
            </w:r>
            <w:r w:rsidRPr="00177363">
              <w:rPr>
                <w:rFonts w:ascii="Times New Roman" w:hAnsi="Times New Roman" w:cs="Times New Roman"/>
                <w:color w:val="000000"/>
                <w:kern w:val="28"/>
                <w:sz w:val="24"/>
                <w:szCs w:val="24"/>
              </w:rPr>
              <w:t>6</w:t>
            </w:r>
            <w:r w:rsidRPr="00177363">
              <w:rPr>
                <w:rFonts w:ascii="Times New Roman" w:hAnsi="Times New Roman" w:cs="Times New Roman"/>
                <w:color w:val="000000"/>
                <w:kern w:val="28"/>
                <w:sz w:val="24"/>
                <w:szCs w:val="24"/>
              </w:rPr>
              <w:t xml:space="preserve">.2022 г. </w:t>
            </w:r>
          </w:p>
        </w:tc>
      </w:tr>
      <w:tr w:rsidR="00F44FEA" w:rsidRPr="00177363" w:rsidTr="00C555B6">
        <w:tc>
          <w:tcPr>
            <w:tcW w:w="5341" w:type="dxa"/>
          </w:tcPr>
          <w:p w:rsidR="00F44FEA" w:rsidRPr="00177363" w:rsidRDefault="00F44FEA" w:rsidP="00F44FEA">
            <w:pPr>
              <w:pStyle w:val="ConsPlusNonformat"/>
              <w:numPr>
                <w:ilvl w:val="0"/>
                <w:numId w:val="2"/>
              </w:numPr>
              <w:spacing w:before="100" w:beforeAutospacing="1" w:after="100" w:afterAutospacing="1"/>
              <w:contextualSpacing/>
              <w:jc w:val="both"/>
              <w:rPr>
                <w:rFonts w:ascii="Times New Roman" w:hAnsi="Times New Roman" w:cs="Times New Roman"/>
                <w:color w:val="000000"/>
                <w:kern w:val="28"/>
                <w:sz w:val="24"/>
                <w:szCs w:val="24"/>
              </w:rPr>
            </w:pPr>
            <w:r w:rsidRPr="00177363">
              <w:rPr>
                <w:rFonts w:ascii="Times New Roman" w:hAnsi="Times New Roman" w:cs="Times New Roman"/>
                <w:color w:val="000000"/>
                <w:kern w:val="28"/>
                <w:sz w:val="24"/>
                <w:szCs w:val="24"/>
              </w:rPr>
              <w:t xml:space="preserve"> </w:t>
            </w:r>
            <w:r w:rsidRPr="00177363">
              <w:rPr>
                <w:rFonts w:ascii="Times New Roman" w:hAnsi="Times New Roman" w:cs="Times New Roman"/>
                <w:color w:val="000000"/>
                <w:kern w:val="28"/>
                <w:sz w:val="24"/>
                <w:szCs w:val="24"/>
              </w:rPr>
              <w:t xml:space="preserve"> </w:t>
            </w:r>
          </w:p>
        </w:tc>
        <w:tc>
          <w:tcPr>
            <w:tcW w:w="5341" w:type="dxa"/>
          </w:tcPr>
          <w:p w:rsidR="00F44FEA" w:rsidRPr="00177363" w:rsidRDefault="00F44FEA" w:rsidP="00C555B6">
            <w:pPr>
              <w:pStyle w:val="ConsPlusNonformat"/>
              <w:spacing w:before="100" w:beforeAutospacing="1" w:after="100" w:afterAutospacing="1"/>
              <w:ind w:firstLine="720"/>
              <w:contextualSpacing/>
              <w:jc w:val="both"/>
              <w:rPr>
                <w:rFonts w:ascii="Times New Roman" w:hAnsi="Times New Roman" w:cs="Times New Roman"/>
                <w:color w:val="000000"/>
                <w:kern w:val="28"/>
                <w:sz w:val="24"/>
                <w:szCs w:val="24"/>
              </w:rPr>
            </w:pPr>
          </w:p>
        </w:tc>
      </w:tr>
      <w:tr w:rsidR="00F44FEA" w:rsidRPr="00177363" w:rsidTr="00C555B6">
        <w:tc>
          <w:tcPr>
            <w:tcW w:w="5341" w:type="dxa"/>
          </w:tcPr>
          <w:p w:rsidR="00F44FEA" w:rsidRPr="00177363" w:rsidRDefault="00F44FEA" w:rsidP="00F44FEA">
            <w:pPr>
              <w:pStyle w:val="ConsPlusNonformat"/>
              <w:numPr>
                <w:ilvl w:val="0"/>
                <w:numId w:val="2"/>
              </w:numPr>
              <w:spacing w:before="100" w:beforeAutospacing="1" w:after="100" w:afterAutospacing="1"/>
              <w:contextualSpacing/>
              <w:jc w:val="both"/>
              <w:rPr>
                <w:rFonts w:ascii="Times New Roman" w:hAnsi="Times New Roman" w:cs="Times New Roman"/>
                <w:color w:val="000000"/>
                <w:kern w:val="28"/>
                <w:sz w:val="24"/>
                <w:szCs w:val="24"/>
              </w:rPr>
            </w:pPr>
            <w:r w:rsidRPr="00177363">
              <w:rPr>
                <w:rFonts w:ascii="Times New Roman" w:hAnsi="Times New Roman" w:cs="Times New Roman"/>
                <w:color w:val="000000"/>
                <w:kern w:val="28"/>
                <w:sz w:val="24"/>
                <w:szCs w:val="24"/>
              </w:rPr>
              <w:t xml:space="preserve"> </w:t>
            </w:r>
          </w:p>
        </w:tc>
        <w:tc>
          <w:tcPr>
            <w:tcW w:w="5341" w:type="dxa"/>
          </w:tcPr>
          <w:p w:rsidR="00F44FEA" w:rsidRPr="00177363" w:rsidRDefault="00F44FEA" w:rsidP="00C555B6">
            <w:pPr>
              <w:pStyle w:val="ConsPlusNonformat"/>
              <w:spacing w:before="100" w:beforeAutospacing="1" w:after="100" w:afterAutospacing="1"/>
              <w:ind w:firstLine="720"/>
              <w:contextualSpacing/>
              <w:jc w:val="both"/>
              <w:rPr>
                <w:rFonts w:ascii="Times New Roman" w:hAnsi="Times New Roman" w:cs="Times New Roman"/>
                <w:color w:val="000000"/>
                <w:kern w:val="28"/>
                <w:sz w:val="24"/>
                <w:szCs w:val="24"/>
              </w:rPr>
            </w:pPr>
          </w:p>
        </w:tc>
      </w:tr>
      <w:tr w:rsidR="00F44FEA" w:rsidRPr="00177363" w:rsidTr="00C555B6">
        <w:tc>
          <w:tcPr>
            <w:tcW w:w="5341" w:type="dxa"/>
          </w:tcPr>
          <w:p w:rsidR="00F44FEA" w:rsidRPr="00177363" w:rsidRDefault="00F44FEA" w:rsidP="00F44FEA">
            <w:pPr>
              <w:pStyle w:val="ConsPlusNonformat"/>
              <w:numPr>
                <w:ilvl w:val="0"/>
                <w:numId w:val="2"/>
              </w:numPr>
              <w:spacing w:before="100" w:beforeAutospacing="1" w:after="100" w:afterAutospacing="1"/>
              <w:contextualSpacing/>
              <w:jc w:val="both"/>
              <w:rPr>
                <w:rFonts w:ascii="Times New Roman" w:hAnsi="Times New Roman" w:cs="Times New Roman"/>
                <w:color w:val="000000"/>
                <w:kern w:val="28"/>
                <w:sz w:val="24"/>
                <w:szCs w:val="24"/>
              </w:rPr>
            </w:pPr>
            <w:r w:rsidRPr="00177363">
              <w:rPr>
                <w:rFonts w:ascii="Times New Roman" w:hAnsi="Times New Roman" w:cs="Times New Roman"/>
                <w:color w:val="000000"/>
                <w:kern w:val="28"/>
                <w:sz w:val="24"/>
                <w:szCs w:val="24"/>
              </w:rPr>
              <w:t xml:space="preserve"> </w:t>
            </w:r>
          </w:p>
          <w:p w:rsidR="00F44FEA" w:rsidRPr="00177363" w:rsidRDefault="00F44FEA" w:rsidP="00F44FEA">
            <w:pPr>
              <w:pStyle w:val="ConsPlusNonformat"/>
              <w:numPr>
                <w:ilvl w:val="0"/>
                <w:numId w:val="2"/>
              </w:numPr>
              <w:spacing w:before="100" w:beforeAutospacing="1" w:after="100" w:afterAutospacing="1"/>
              <w:contextualSpacing/>
              <w:jc w:val="both"/>
              <w:rPr>
                <w:rFonts w:ascii="Times New Roman" w:hAnsi="Times New Roman" w:cs="Times New Roman"/>
                <w:color w:val="000000"/>
                <w:kern w:val="28"/>
                <w:sz w:val="24"/>
                <w:szCs w:val="24"/>
              </w:rPr>
            </w:pPr>
            <w:r w:rsidRPr="00177363">
              <w:rPr>
                <w:rFonts w:ascii="Times New Roman" w:hAnsi="Times New Roman" w:cs="Times New Roman"/>
                <w:color w:val="000000"/>
                <w:kern w:val="28"/>
                <w:sz w:val="24"/>
                <w:szCs w:val="24"/>
              </w:rPr>
              <w:t xml:space="preserve"> </w:t>
            </w:r>
          </w:p>
          <w:p w:rsidR="00F44FEA" w:rsidRPr="00177363" w:rsidRDefault="00F44FEA" w:rsidP="00F44FEA">
            <w:pPr>
              <w:pStyle w:val="ConsPlusNonformat"/>
              <w:numPr>
                <w:ilvl w:val="0"/>
                <w:numId w:val="2"/>
              </w:numPr>
              <w:spacing w:before="100" w:beforeAutospacing="1" w:after="100" w:afterAutospacing="1"/>
              <w:contextualSpacing/>
              <w:jc w:val="both"/>
              <w:rPr>
                <w:rFonts w:ascii="Times New Roman" w:hAnsi="Times New Roman" w:cs="Times New Roman"/>
                <w:color w:val="000000"/>
                <w:kern w:val="28"/>
                <w:sz w:val="24"/>
                <w:szCs w:val="24"/>
              </w:rPr>
            </w:pPr>
            <w:r w:rsidRPr="00177363">
              <w:rPr>
                <w:rFonts w:ascii="Times New Roman" w:hAnsi="Times New Roman" w:cs="Times New Roman"/>
                <w:color w:val="000000"/>
                <w:kern w:val="28"/>
                <w:sz w:val="24"/>
                <w:szCs w:val="24"/>
              </w:rPr>
              <w:t xml:space="preserve"> </w:t>
            </w:r>
          </w:p>
          <w:p w:rsidR="00F44FEA" w:rsidRPr="00177363" w:rsidRDefault="00F44FEA" w:rsidP="00F44FEA">
            <w:pPr>
              <w:pStyle w:val="ConsPlusNonformat"/>
              <w:numPr>
                <w:ilvl w:val="0"/>
                <w:numId w:val="2"/>
              </w:numPr>
              <w:spacing w:before="100" w:beforeAutospacing="1" w:after="100" w:afterAutospacing="1"/>
              <w:contextualSpacing/>
              <w:jc w:val="both"/>
              <w:rPr>
                <w:rFonts w:ascii="Times New Roman" w:hAnsi="Times New Roman" w:cs="Times New Roman"/>
                <w:color w:val="000000"/>
                <w:kern w:val="28"/>
                <w:sz w:val="24"/>
                <w:szCs w:val="24"/>
              </w:rPr>
            </w:pPr>
            <w:r w:rsidRPr="00177363">
              <w:rPr>
                <w:rFonts w:ascii="Times New Roman" w:hAnsi="Times New Roman" w:cs="Times New Roman"/>
                <w:color w:val="000000"/>
                <w:kern w:val="28"/>
                <w:sz w:val="24"/>
                <w:szCs w:val="24"/>
              </w:rPr>
              <w:t xml:space="preserve"> </w:t>
            </w:r>
          </w:p>
          <w:p w:rsidR="00F44FEA" w:rsidRPr="00177363" w:rsidRDefault="00F44FEA" w:rsidP="00F44FEA">
            <w:pPr>
              <w:pStyle w:val="ConsPlusNonformat"/>
              <w:numPr>
                <w:ilvl w:val="0"/>
                <w:numId w:val="2"/>
              </w:numPr>
              <w:spacing w:before="100" w:beforeAutospacing="1" w:after="100" w:afterAutospacing="1"/>
              <w:contextualSpacing/>
              <w:jc w:val="both"/>
              <w:rPr>
                <w:rFonts w:ascii="Times New Roman" w:hAnsi="Times New Roman" w:cs="Times New Roman"/>
                <w:color w:val="000000"/>
                <w:kern w:val="28"/>
                <w:sz w:val="24"/>
                <w:szCs w:val="24"/>
              </w:rPr>
            </w:pPr>
          </w:p>
        </w:tc>
        <w:tc>
          <w:tcPr>
            <w:tcW w:w="5341" w:type="dxa"/>
          </w:tcPr>
          <w:p w:rsidR="00F44FEA" w:rsidRPr="00177363" w:rsidRDefault="00F44FEA" w:rsidP="00C555B6">
            <w:pPr>
              <w:pStyle w:val="ConsPlusNonformat"/>
              <w:spacing w:before="100" w:beforeAutospacing="1" w:after="100" w:afterAutospacing="1"/>
              <w:ind w:firstLine="720"/>
              <w:contextualSpacing/>
              <w:jc w:val="both"/>
              <w:rPr>
                <w:rFonts w:ascii="Times New Roman" w:hAnsi="Times New Roman" w:cs="Times New Roman"/>
                <w:color w:val="000000"/>
                <w:kern w:val="28"/>
                <w:sz w:val="24"/>
                <w:szCs w:val="24"/>
              </w:rPr>
            </w:pPr>
          </w:p>
        </w:tc>
      </w:tr>
    </w:tbl>
    <w:p w:rsidR="00F44FEA" w:rsidRPr="00177363" w:rsidRDefault="00F44FEA" w:rsidP="00F44FEA">
      <w:pPr>
        <w:pStyle w:val="ConsPlusNormal"/>
        <w:spacing w:before="100" w:beforeAutospacing="1" w:after="100" w:afterAutospacing="1"/>
        <w:ind w:firstLine="720"/>
        <w:contextualSpacing/>
        <w:jc w:val="center"/>
        <w:rPr>
          <w:color w:val="000000"/>
        </w:rPr>
      </w:pPr>
    </w:p>
    <w:p w:rsidR="00F44FEA" w:rsidRPr="00177363" w:rsidRDefault="00F44FEA" w:rsidP="00F44FEA">
      <w:pPr>
        <w:pStyle w:val="ConsPlusNormal"/>
        <w:spacing w:before="100" w:beforeAutospacing="1" w:after="100" w:afterAutospacing="1"/>
        <w:ind w:firstLine="720"/>
        <w:contextualSpacing/>
        <w:jc w:val="center"/>
        <w:rPr>
          <w:color w:val="000000"/>
        </w:rPr>
      </w:pPr>
    </w:p>
    <w:p w:rsidR="00F44FEA" w:rsidRDefault="00F44FEA" w:rsidP="00177363">
      <w:pPr>
        <w:pStyle w:val="ConsPlusNormal"/>
        <w:ind w:firstLine="709"/>
        <w:jc w:val="both"/>
        <w:rPr>
          <w:color w:val="000000"/>
          <w:sz w:val="28"/>
          <w:szCs w:val="28"/>
        </w:rPr>
      </w:pPr>
    </w:p>
    <w:p w:rsidR="00F44FEA" w:rsidRPr="00177363" w:rsidRDefault="00F44FEA" w:rsidP="00177363">
      <w:pPr>
        <w:pStyle w:val="ConsPlusNormal"/>
        <w:ind w:firstLine="709"/>
        <w:jc w:val="center"/>
        <w:rPr>
          <w:b/>
          <w:color w:val="000000"/>
          <w:sz w:val="28"/>
          <w:szCs w:val="28"/>
        </w:rPr>
      </w:pPr>
      <w:r w:rsidRPr="00177363">
        <w:rPr>
          <w:b/>
          <w:color w:val="000000"/>
          <w:sz w:val="28"/>
          <w:szCs w:val="28"/>
        </w:rPr>
        <w:t>Стандартная операционная процедура</w:t>
      </w:r>
    </w:p>
    <w:p w:rsidR="00F44FEA" w:rsidRPr="00177363" w:rsidRDefault="00F44FEA" w:rsidP="00177363">
      <w:pPr>
        <w:pStyle w:val="ConsPlusNormal"/>
        <w:ind w:firstLine="709"/>
        <w:jc w:val="center"/>
        <w:rPr>
          <w:b/>
          <w:color w:val="000000"/>
        </w:rPr>
      </w:pPr>
      <w:r w:rsidRPr="00177363">
        <w:rPr>
          <w:b/>
          <w:color w:val="000000"/>
          <w:sz w:val="28"/>
          <w:szCs w:val="28"/>
        </w:rPr>
        <w:t>«</w:t>
      </w:r>
      <w:r w:rsidRPr="00177363">
        <w:rPr>
          <w:b/>
          <w:color w:val="000000"/>
        </w:rPr>
        <w:t>Порядок хранения сильнодействующих лекарственных средств</w:t>
      </w:r>
    </w:p>
    <w:p w:rsidR="00F44FEA" w:rsidRPr="00177363" w:rsidRDefault="00F44FEA" w:rsidP="00177363">
      <w:pPr>
        <w:pStyle w:val="ConsPlusNormal"/>
        <w:ind w:firstLine="709"/>
        <w:jc w:val="center"/>
        <w:rPr>
          <w:b/>
          <w:color w:val="000000"/>
          <w:sz w:val="28"/>
          <w:szCs w:val="28"/>
        </w:rPr>
      </w:pPr>
      <w:r w:rsidRPr="00177363">
        <w:rPr>
          <w:b/>
          <w:color w:val="000000"/>
        </w:rPr>
        <w:t xml:space="preserve">в ветеринарной </w:t>
      </w:r>
      <w:r w:rsidRPr="00177363">
        <w:rPr>
          <w:b/>
          <w:color w:val="000000"/>
        </w:rPr>
        <w:t>организации</w:t>
      </w:r>
      <w:r w:rsidRPr="00177363">
        <w:rPr>
          <w:b/>
          <w:color w:val="000000"/>
          <w:sz w:val="28"/>
          <w:szCs w:val="28"/>
        </w:rPr>
        <w:t>»</w:t>
      </w:r>
    </w:p>
    <w:p w:rsidR="00F44FEA" w:rsidRDefault="00F44FEA" w:rsidP="00177363">
      <w:pPr>
        <w:pStyle w:val="ConsPlusNonformat"/>
        <w:ind w:firstLine="709"/>
        <w:jc w:val="both"/>
        <w:rPr>
          <w:rFonts w:ascii="Times New Roman" w:hAnsi="Times New Roman" w:cs="Times New Roman"/>
          <w:color w:val="000000"/>
          <w:kern w:val="28"/>
          <w:sz w:val="28"/>
          <w:szCs w:val="28"/>
        </w:rPr>
      </w:pPr>
    </w:p>
    <w:p w:rsidR="00F44FEA" w:rsidRPr="009C7712" w:rsidRDefault="00F44FEA" w:rsidP="00177363">
      <w:pPr>
        <w:pStyle w:val="ConsPlusNonformat"/>
        <w:ind w:firstLine="709"/>
        <w:jc w:val="both"/>
        <w:rPr>
          <w:rFonts w:ascii="Times New Roman" w:hAnsi="Times New Roman" w:cs="Times New Roman"/>
          <w:color w:val="000000"/>
          <w:kern w:val="28"/>
          <w:sz w:val="28"/>
          <w:szCs w:val="28"/>
        </w:rPr>
      </w:pPr>
    </w:p>
    <w:p w:rsidR="00F44FEA" w:rsidRPr="00177363" w:rsidRDefault="00F44FEA" w:rsidP="00177363">
      <w:pPr>
        <w:pStyle w:val="ConsPlusNonformat"/>
        <w:ind w:firstLine="709"/>
        <w:jc w:val="right"/>
        <w:rPr>
          <w:rFonts w:ascii="Times New Roman" w:hAnsi="Times New Roman" w:cs="Times New Roman"/>
          <w:color w:val="000000"/>
          <w:kern w:val="28"/>
        </w:rPr>
      </w:pPr>
      <w:r w:rsidRPr="00177363">
        <w:rPr>
          <w:rFonts w:ascii="Times New Roman" w:hAnsi="Times New Roman" w:cs="Times New Roman"/>
          <w:color w:val="000000"/>
          <w:kern w:val="28"/>
        </w:rPr>
        <w:t>разработчик Спирин А.С._______________________</w:t>
      </w:r>
    </w:p>
    <w:p w:rsidR="00F44FEA" w:rsidRPr="00177363" w:rsidRDefault="00F44FEA" w:rsidP="00177363">
      <w:pPr>
        <w:pStyle w:val="ConsPlusNonformat"/>
        <w:ind w:firstLine="709"/>
        <w:jc w:val="right"/>
        <w:rPr>
          <w:rFonts w:ascii="Times New Roman" w:hAnsi="Times New Roman" w:cs="Times New Roman"/>
          <w:color w:val="000000"/>
          <w:kern w:val="28"/>
        </w:rPr>
      </w:pPr>
    </w:p>
    <w:p w:rsidR="00F44FEA" w:rsidRPr="00177363" w:rsidRDefault="00F44FEA" w:rsidP="00177363">
      <w:pPr>
        <w:pStyle w:val="ConsPlusNonformat"/>
        <w:ind w:firstLine="709"/>
        <w:jc w:val="right"/>
        <w:rPr>
          <w:rFonts w:ascii="Times New Roman" w:hAnsi="Times New Roman" w:cs="Times New Roman"/>
          <w:color w:val="000000"/>
          <w:kern w:val="28"/>
        </w:rPr>
      </w:pPr>
    </w:p>
    <w:p w:rsidR="00F44FEA" w:rsidRPr="00177363" w:rsidRDefault="00F44FEA" w:rsidP="00177363">
      <w:pPr>
        <w:pStyle w:val="ConsPlusNonformat"/>
        <w:ind w:firstLine="709"/>
        <w:jc w:val="right"/>
        <w:rPr>
          <w:rFonts w:ascii="Times New Roman" w:hAnsi="Times New Roman" w:cs="Times New Roman"/>
          <w:color w:val="000000"/>
          <w:kern w:val="28"/>
        </w:rPr>
      </w:pPr>
      <w:r w:rsidRPr="00177363">
        <w:rPr>
          <w:rFonts w:ascii="Times New Roman" w:hAnsi="Times New Roman" w:cs="Times New Roman"/>
          <w:color w:val="000000"/>
          <w:kern w:val="28"/>
        </w:rPr>
        <w:t>Электронная версия _______________________</w:t>
      </w:r>
    </w:p>
    <w:p w:rsidR="00F44FEA" w:rsidRPr="00177363" w:rsidRDefault="00F44FEA" w:rsidP="00177363">
      <w:pPr>
        <w:pStyle w:val="ConsPlusNonformat"/>
        <w:ind w:firstLine="709"/>
        <w:jc w:val="right"/>
        <w:rPr>
          <w:rFonts w:ascii="Times New Roman" w:hAnsi="Times New Roman" w:cs="Times New Roman"/>
          <w:color w:val="000000"/>
          <w:kern w:val="28"/>
        </w:rPr>
      </w:pPr>
      <w:r w:rsidRPr="00177363">
        <w:rPr>
          <w:rFonts w:ascii="Times New Roman" w:hAnsi="Times New Roman" w:cs="Times New Roman"/>
          <w:color w:val="000000"/>
          <w:kern w:val="28"/>
        </w:rPr>
        <w:t xml:space="preserve">                                            (название файла, адрес)</w:t>
      </w:r>
    </w:p>
    <w:p w:rsidR="00F44FEA" w:rsidRDefault="00F44FEA" w:rsidP="00177363">
      <w:pPr>
        <w:spacing w:after="0" w:line="240" w:lineRule="auto"/>
        <w:ind w:firstLine="709"/>
        <w:jc w:val="both"/>
        <w:rPr>
          <w:rFonts w:ascii="Times New Roman" w:hAnsi="Times New Roman" w:cs="Times New Roman"/>
          <w:b/>
          <w:sz w:val="24"/>
          <w:szCs w:val="24"/>
        </w:rPr>
      </w:pPr>
    </w:p>
    <w:p w:rsidR="00F44FEA" w:rsidRDefault="00F44FEA" w:rsidP="00177363">
      <w:pPr>
        <w:spacing w:after="0" w:line="240" w:lineRule="auto"/>
        <w:ind w:firstLine="709"/>
        <w:jc w:val="both"/>
        <w:rPr>
          <w:rFonts w:ascii="Times New Roman" w:hAnsi="Times New Roman" w:cs="Times New Roman"/>
          <w:b/>
          <w:sz w:val="24"/>
          <w:szCs w:val="24"/>
        </w:rPr>
      </w:pPr>
    </w:p>
    <w:p w:rsidR="00A65AB1" w:rsidRPr="00F44FEA" w:rsidRDefault="006F3749" w:rsidP="00177363">
      <w:pPr>
        <w:pStyle w:val="a4"/>
        <w:numPr>
          <w:ilvl w:val="0"/>
          <w:numId w:val="3"/>
        </w:numPr>
        <w:spacing w:after="0" w:line="240" w:lineRule="auto"/>
        <w:ind w:left="0" w:firstLine="709"/>
        <w:contextualSpacing w:val="0"/>
        <w:jc w:val="center"/>
        <w:rPr>
          <w:rFonts w:ascii="Times New Roman" w:hAnsi="Times New Roman" w:cs="Times New Roman"/>
          <w:b/>
          <w:sz w:val="24"/>
          <w:szCs w:val="24"/>
        </w:rPr>
      </w:pPr>
      <w:r w:rsidRPr="00F44FEA">
        <w:rPr>
          <w:rFonts w:ascii="Times New Roman" w:hAnsi="Times New Roman" w:cs="Times New Roman"/>
          <w:b/>
          <w:sz w:val="24"/>
          <w:szCs w:val="24"/>
        </w:rPr>
        <w:t>Терминология:</w:t>
      </w:r>
    </w:p>
    <w:p w:rsidR="004363D3" w:rsidRPr="0086464A" w:rsidRDefault="004363D3" w:rsidP="00177363">
      <w:pPr>
        <w:spacing w:after="0" w:line="240" w:lineRule="auto"/>
        <w:ind w:firstLine="709"/>
        <w:jc w:val="both"/>
        <w:rPr>
          <w:rFonts w:ascii="Times New Roman" w:hAnsi="Times New Roman" w:cs="Times New Roman"/>
          <w:sz w:val="24"/>
          <w:szCs w:val="24"/>
        </w:rPr>
      </w:pPr>
    </w:p>
    <w:p w:rsidR="00F44FEA" w:rsidRDefault="004363D3" w:rsidP="00177363">
      <w:pPr>
        <w:pStyle w:val="a4"/>
        <w:numPr>
          <w:ilvl w:val="1"/>
          <w:numId w:val="3"/>
        </w:numPr>
        <w:spacing w:after="0" w:line="240" w:lineRule="auto"/>
        <w:ind w:left="0" w:firstLine="709"/>
        <w:contextualSpacing w:val="0"/>
        <w:jc w:val="both"/>
        <w:rPr>
          <w:rFonts w:ascii="Times New Roman" w:hAnsi="Times New Roman" w:cs="Times New Roman"/>
          <w:sz w:val="24"/>
          <w:szCs w:val="24"/>
        </w:rPr>
      </w:pPr>
      <w:r w:rsidRPr="00F44FEA">
        <w:rPr>
          <w:rFonts w:ascii="Times New Roman" w:hAnsi="Times New Roman" w:cs="Times New Roman"/>
          <w:sz w:val="24"/>
          <w:szCs w:val="24"/>
        </w:rPr>
        <w:t>Лекарственные средства - вещества или их комбинации, вступающие в контакт с организмом человека или животного, проникающие в органы, ткани организма человека или животного, применяемые для профилактики, диагностики (за исключением веществ или их комбинаций, не контактирующих с организмом человека или животного), лечения заболевания, реабилитации, для сохранения, предотвращения или прерывания беременности и полученные из крови, плазмы крови, из органов, тканей организма человека или животного, растений, минералов методами синтеза или с применением биологических технологий. К лекарственным средствам относятся фармацевтические субстанции и лекарственные препараты (ст. 4 Федеральный закон от 12.04.2010 №</w:t>
      </w:r>
      <w:r w:rsidR="00177363">
        <w:rPr>
          <w:rFonts w:ascii="Times New Roman" w:hAnsi="Times New Roman" w:cs="Times New Roman"/>
          <w:sz w:val="24"/>
          <w:szCs w:val="24"/>
        </w:rPr>
        <w:t xml:space="preserve"> 61-ФЗ </w:t>
      </w:r>
      <w:r w:rsidRPr="00F44FEA">
        <w:rPr>
          <w:rFonts w:ascii="Times New Roman" w:hAnsi="Times New Roman" w:cs="Times New Roman"/>
          <w:sz w:val="24"/>
          <w:szCs w:val="24"/>
        </w:rPr>
        <w:t xml:space="preserve">«Об обращении лекарственных средств»). </w:t>
      </w:r>
    </w:p>
    <w:p w:rsidR="00F44FEA" w:rsidRDefault="004363D3" w:rsidP="00177363">
      <w:pPr>
        <w:pStyle w:val="a4"/>
        <w:numPr>
          <w:ilvl w:val="1"/>
          <w:numId w:val="3"/>
        </w:numPr>
        <w:spacing w:after="0" w:line="240" w:lineRule="auto"/>
        <w:ind w:left="0" w:firstLine="709"/>
        <w:contextualSpacing w:val="0"/>
        <w:jc w:val="both"/>
        <w:rPr>
          <w:rFonts w:ascii="Times New Roman" w:hAnsi="Times New Roman" w:cs="Times New Roman"/>
          <w:sz w:val="24"/>
          <w:szCs w:val="24"/>
        </w:rPr>
      </w:pPr>
      <w:r w:rsidRPr="00F44FEA">
        <w:rPr>
          <w:rFonts w:ascii="Times New Roman" w:hAnsi="Times New Roman" w:cs="Times New Roman"/>
          <w:sz w:val="24"/>
          <w:szCs w:val="24"/>
        </w:rPr>
        <w:t>Сильнодействующие лекарственные средства – лекарственные средства содержащие сильнодействующие и ядовитые вещества, утвержденные списком сильнодействующих веществ для целей статьи 234 и других статей Уголовного кодекса Российской Федерации и список ядовитых веществ для целей статьи 234 и других статей Уголовного кодекса Российской Федерации Постановление Правительства РФ от 29.12.</w:t>
      </w:r>
      <w:r w:rsidR="00177363">
        <w:rPr>
          <w:rFonts w:ascii="Times New Roman" w:hAnsi="Times New Roman" w:cs="Times New Roman"/>
          <w:sz w:val="24"/>
          <w:szCs w:val="24"/>
        </w:rPr>
        <w:t xml:space="preserve">2007 № 964 </w:t>
      </w:r>
      <w:r w:rsidRPr="00F44FEA">
        <w:rPr>
          <w:rFonts w:ascii="Times New Roman" w:hAnsi="Times New Roman" w:cs="Times New Roman"/>
          <w:sz w:val="24"/>
          <w:szCs w:val="24"/>
        </w:rPr>
        <w:t>«Об утверждении списков сильнодействующих и ядовитых веществ для целей статьи 234 и других статей Уголовного кодекса Российской Федерации, а также крупного размера сильнодействующих веществ для целей статьи 234 Уголовного кодекса Российской Федерации».</w:t>
      </w:r>
    </w:p>
    <w:p w:rsidR="00F44FEA" w:rsidRDefault="004363D3" w:rsidP="00177363">
      <w:pPr>
        <w:pStyle w:val="a4"/>
        <w:numPr>
          <w:ilvl w:val="1"/>
          <w:numId w:val="3"/>
        </w:numPr>
        <w:spacing w:after="0" w:line="240" w:lineRule="auto"/>
        <w:ind w:left="0" w:firstLine="709"/>
        <w:contextualSpacing w:val="0"/>
        <w:jc w:val="both"/>
        <w:rPr>
          <w:rFonts w:ascii="Times New Roman" w:hAnsi="Times New Roman" w:cs="Times New Roman"/>
          <w:sz w:val="24"/>
          <w:szCs w:val="24"/>
        </w:rPr>
      </w:pPr>
      <w:r w:rsidRPr="00F44FEA">
        <w:rPr>
          <w:rFonts w:ascii="Times New Roman" w:hAnsi="Times New Roman" w:cs="Times New Roman"/>
          <w:sz w:val="24"/>
          <w:szCs w:val="24"/>
        </w:rPr>
        <w:t>Сильнодействующие лекарственные средства НЕ находящиеся под международным контролем – лекарственные средства содержащие сильнодействующие и ядовитые вещества, утвержденные списком сильнодействующих веществ для целей статьи 234 и других статей Уголовного кодекса Российской Федерации и список ядовитых веществ для целей статьи 234 и других статей Уголовного кодекса Российской Федерации Постановление Правительства РФ от 29.12.2007 №</w:t>
      </w:r>
      <w:r w:rsidR="00177363">
        <w:rPr>
          <w:rFonts w:ascii="Times New Roman" w:hAnsi="Times New Roman" w:cs="Times New Roman"/>
          <w:sz w:val="24"/>
          <w:szCs w:val="24"/>
        </w:rPr>
        <w:t xml:space="preserve"> 964 </w:t>
      </w:r>
      <w:r w:rsidRPr="00F44FEA">
        <w:rPr>
          <w:rFonts w:ascii="Times New Roman" w:hAnsi="Times New Roman" w:cs="Times New Roman"/>
          <w:sz w:val="24"/>
          <w:szCs w:val="24"/>
        </w:rPr>
        <w:t>«Об утверждении списков сильнодействующих и ядовитых веществ для целей статьи 234 и других статей Уголовного кодекса Российской Федерации, а также крупного размера сильнодействующих веществ для целей статьи 234 Уголовного кодекса Российской Федерации».</w:t>
      </w:r>
    </w:p>
    <w:p w:rsidR="00F44FEA" w:rsidRDefault="004363D3" w:rsidP="00177363">
      <w:pPr>
        <w:pStyle w:val="a4"/>
        <w:numPr>
          <w:ilvl w:val="1"/>
          <w:numId w:val="3"/>
        </w:numPr>
        <w:spacing w:after="0" w:line="240" w:lineRule="auto"/>
        <w:ind w:left="0" w:firstLine="709"/>
        <w:contextualSpacing w:val="0"/>
        <w:jc w:val="both"/>
        <w:rPr>
          <w:rFonts w:ascii="Times New Roman" w:hAnsi="Times New Roman" w:cs="Times New Roman"/>
          <w:sz w:val="24"/>
          <w:szCs w:val="24"/>
        </w:rPr>
      </w:pPr>
      <w:r w:rsidRPr="00F44FEA">
        <w:rPr>
          <w:rFonts w:ascii="Times New Roman" w:hAnsi="Times New Roman" w:cs="Times New Roman"/>
          <w:sz w:val="24"/>
          <w:szCs w:val="24"/>
        </w:rPr>
        <w:t>Сильнодействующие лекарственные средства находящиеся под международным контролем – лекарственные средства содержащие сильнодействующие и ядовитые вещества, утвержденные списком сильнодействующих веществ для целей статьи 234 и других статей Уголовного кодекса Российской Федерации и список ядовитых веществ для целей статьи 234 и других статей Уголовного кодекса Российской Федерации Постановление Правительства РФ от 29.12.2007 №</w:t>
      </w:r>
      <w:r w:rsidR="00177363">
        <w:rPr>
          <w:rFonts w:ascii="Times New Roman" w:hAnsi="Times New Roman" w:cs="Times New Roman"/>
          <w:sz w:val="24"/>
          <w:szCs w:val="24"/>
        </w:rPr>
        <w:t xml:space="preserve"> 964 </w:t>
      </w:r>
      <w:r w:rsidRPr="00F44FEA">
        <w:rPr>
          <w:rFonts w:ascii="Times New Roman" w:hAnsi="Times New Roman" w:cs="Times New Roman"/>
          <w:sz w:val="24"/>
          <w:szCs w:val="24"/>
        </w:rPr>
        <w:t xml:space="preserve">«Об утверждении списков сильнодействующих и ядовитых веществ для целей статьи 234 и других статей Уголовного кодекса Российской Федерации, а также крупного размера сильнодействующих веществ для целей статьи 234 Уголовного кодекса Российской Федерации» (Конвенция ООН о психотропных веществах 1971 г. и Конвенция ООН о борьбе против незаконного оборота наркотических средств и психотропных веществ 1988 г. и «Критерии и перечни психотропных веществ, одурманивающих веществ, крупных и особо крупных размеров количеств наркотических средств и психотропных веществ, обнаруживаемых в незаконном хранении или обороте; Список веществ, находящихся под специальным контролем, используемых при незаконном изготовлении наркотических средств или психотропных веществ, в соответствии с Конвенцией ООН 1988 г.; критерии и Список инструментов и оборудования, находящихся под специальным контролем, </w:t>
      </w:r>
      <w:r w:rsidRPr="00F44FEA">
        <w:rPr>
          <w:rFonts w:ascii="Times New Roman" w:hAnsi="Times New Roman" w:cs="Times New Roman"/>
          <w:sz w:val="24"/>
          <w:szCs w:val="24"/>
        </w:rPr>
        <w:lastRenderedPageBreak/>
        <w:t xml:space="preserve">используемых при незаконном изготовлении наркотических средств, психотропных или сильнодействующих веществ».  </w:t>
      </w:r>
    </w:p>
    <w:p w:rsidR="00F44FEA" w:rsidRDefault="003D43B3" w:rsidP="00177363">
      <w:pPr>
        <w:pStyle w:val="a4"/>
        <w:numPr>
          <w:ilvl w:val="1"/>
          <w:numId w:val="3"/>
        </w:numPr>
        <w:spacing w:after="0" w:line="240" w:lineRule="auto"/>
        <w:ind w:left="0" w:firstLine="709"/>
        <w:contextualSpacing w:val="0"/>
        <w:jc w:val="both"/>
        <w:rPr>
          <w:rFonts w:ascii="Times New Roman" w:hAnsi="Times New Roman" w:cs="Times New Roman"/>
          <w:sz w:val="24"/>
          <w:szCs w:val="24"/>
        </w:rPr>
      </w:pPr>
      <w:r w:rsidRPr="00F44FEA">
        <w:rPr>
          <w:rFonts w:ascii="Times New Roman" w:hAnsi="Times New Roman" w:cs="Times New Roman"/>
          <w:sz w:val="24"/>
          <w:szCs w:val="24"/>
        </w:rPr>
        <w:t xml:space="preserve">Наркотические лекарственные средства - лекарственные препараты и фармацевтические субстанции, содержащие наркотические средства и включенные в Перечень наркотических средств, психотропных веществ и их </w:t>
      </w:r>
      <w:proofErr w:type="spellStart"/>
      <w:r w:rsidRPr="00F44FEA">
        <w:rPr>
          <w:rFonts w:ascii="Times New Roman" w:hAnsi="Times New Roman" w:cs="Times New Roman"/>
          <w:sz w:val="24"/>
          <w:szCs w:val="24"/>
        </w:rPr>
        <w:t>прекурсоров</w:t>
      </w:r>
      <w:proofErr w:type="spellEnd"/>
      <w:r w:rsidRPr="00F44FEA">
        <w:rPr>
          <w:rFonts w:ascii="Times New Roman" w:hAnsi="Times New Roman" w:cs="Times New Roman"/>
          <w:sz w:val="24"/>
          <w:szCs w:val="24"/>
        </w:rPr>
        <w:t>, подлежащих контролю в Российской Федерации, в соответствии с законодательством Российской Федерации, международными договорами Российской Федерации, в том числе Единой конвенцией о наркотических средствах 1961 года</w:t>
      </w:r>
      <w:r w:rsidR="006F3749" w:rsidRPr="00F44FEA">
        <w:rPr>
          <w:rFonts w:ascii="Times New Roman" w:hAnsi="Times New Roman" w:cs="Times New Roman"/>
          <w:sz w:val="24"/>
          <w:szCs w:val="24"/>
        </w:rPr>
        <w:t xml:space="preserve"> (пункт 8 Федеральный закон от 12.04.20</w:t>
      </w:r>
      <w:r w:rsidR="00177363">
        <w:rPr>
          <w:rFonts w:ascii="Times New Roman" w:hAnsi="Times New Roman" w:cs="Times New Roman"/>
          <w:sz w:val="24"/>
          <w:szCs w:val="24"/>
        </w:rPr>
        <w:t xml:space="preserve">10 № 61-ФЗ </w:t>
      </w:r>
      <w:r w:rsidR="006F3749" w:rsidRPr="00F44FEA">
        <w:rPr>
          <w:rFonts w:ascii="Times New Roman" w:hAnsi="Times New Roman" w:cs="Times New Roman"/>
          <w:sz w:val="24"/>
          <w:szCs w:val="24"/>
        </w:rPr>
        <w:t>«Об обращении лекарственных средств», ст. 1 Федеральный закон от 08.</w:t>
      </w:r>
      <w:r w:rsidR="00177363">
        <w:rPr>
          <w:rFonts w:ascii="Times New Roman" w:hAnsi="Times New Roman" w:cs="Times New Roman"/>
          <w:sz w:val="24"/>
          <w:szCs w:val="24"/>
        </w:rPr>
        <w:t xml:space="preserve">01.1998 № 3-ФЗ </w:t>
      </w:r>
      <w:r w:rsidR="006F3749" w:rsidRPr="00F44FEA">
        <w:rPr>
          <w:rFonts w:ascii="Times New Roman" w:hAnsi="Times New Roman" w:cs="Times New Roman"/>
          <w:sz w:val="24"/>
          <w:szCs w:val="24"/>
        </w:rPr>
        <w:t>«О наркотических средствах и психотропных веществах»)</w:t>
      </w:r>
      <w:r w:rsidRPr="00F44FEA">
        <w:rPr>
          <w:rFonts w:ascii="Times New Roman" w:hAnsi="Times New Roman" w:cs="Times New Roman"/>
          <w:sz w:val="24"/>
          <w:szCs w:val="24"/>
        </w:rPr>
        <w:t>.</w:t>
      </w:r>
    </w:p>
    <w:p w:rsidR="00F44FEA" w:rsidRDefault="003D43B3" w:rsidP="00177363">
      <w:pPr>
        <w:pStyle w:val="a4"/>
        <w:numPr>
          <w:ilvl w:val="1"/>
          <w:numId w:val="3"/>
        </w:numPr>
        <w:spacing w:after="0" w:line="240" w:lineRule="auto"/>
        <w:ind w:left="0" w:firstLine="709"/>
        <w:contextualSpacing w:val="0"/>
        <w:jc w:val="both"/>
        <w:rPr>
          <w:rFonts w:ascii="Times New Roman" w:hAnsi="Times New Roman" w:cs="Times New Roman"/>
          <w:sz w:val="24"/>
          <w:szCs w:val="24"/>
        </w:rPr>
      </w:pPr>
      <w:r w:rsidRPr="00F44FEA">
        <w:rPr>
          <w:rFonts w:ascii="Times New Roman" w:hAnsi="Times New Roman" w:cs="Times New Roman"/>
          <w:sz w:val="24"/>
          <w:szCs w:val="24"/>
        </w:rPr>
        <w:t xml:space="preserve">Психотропные лекарственные средства - лекарственные препараты и фармацевтические субстанции, содержащие психотропные вещества и включенные в Перечень наркотических средств, психотропных веществ и их </w:t>
      </w:r>
      <w:proofErr w:type="spellStart"/>
      <w:r w:rsidRPr="00F44FEA">
        <w:rPr>
          <w:rFonts w:ascii="Times New Roman" w:hAnsi="Times New Roman" w:cs="Times New Roman"/>
          <w:sz w:val="24"/>
          <w:szCs w:val="24"/>
        </w:rPr>
        <w:t>прекурсоров</w:t>
      </w:r>
      <w:proofErr w:type="spellEnd"/>
      <w:r w:rsidRPr="00F44FEA">
        <w:rPr>
          <w:rFonts w:ascii="Times New Roman" w:hAnsi="Times New Roman" w:cs="Times New Roman"/>
          <w:sz w:val="24"/>
          <w:szCs w:val="24"/>
        </w:rPr>
        <w:t>, подлежащих контролю в Российской Федерации, в соответствии с законодательством Российской Федерации, международными договорами Российской Федерации, в том числе Конвенцией о психотропных веществах 1971 года</w:t>
      </w:r>
      <w:r w:rsidR="006F3749" w:rsidRPr="00F44FEA">
        <w:rPr>
          <w:rFonts w:ascii="Times New Roman" w:hAnsi="Times New Roman" w:cs="Times New Roman"/>
          <w:sz w:val="24"/>
          <w:szCs w:val="24"/>
        </w:rPr>
        <w:t xml:space="preserve"> (пункт 9 Федеральный закон от 12.04.20</w:t>
      </w:r>
      <w:r w:rsidR="00177363">
        <w:rPr>
          <w:rFonts w:ascii="Times New Roman" w:hAnsi="Times New Roman" w:cs="Times New Roman"/>
          <w:sz w:val="24"/>
          <w:szCs w:val="24"/>
        </w:rPr>
        <w:t xml:space="preserve">10 № 61-ФЗ </w:t>
      </w:r>
      <w:r w:rsidR="006F3749" w:rsidRPr="00F44FEA">
        <w:rPr>
          <w:rFonts w:ascii="Times New Roman" w:hAnsi="Times New Roman" w:cs="Times New Roman"/>
          <w:sz w:val="24"/>
          <w:szCs w:val="24"/>
        </w:rPr>
        <w:t>«Об обращении лекарственных средств», ст. 1 Федеральный закон от 08.01.1998 №</w:t>
      </w:r>
      <w:r w:rsidR="00177363">
        <w:rPr>
          <w:rFonts w:ascii="Times New Roman" w:hAnsi="Times New Roman" w:cs="Times New Roman"/>
          <w:sz w:val="24"/>
          <w:szCs w:val="24"/>
        </w:rPr>
        <w:t xml:space="preserve"> 3-ФЗ </w:t>
      </w:r>
      <w:r w:rsidR="006F3749" w:rsidRPr="00F44FEA">
        <w:rPr>
          <w:rFonts w:ascii="Times New Roman" w:hAnsi="Times New Roman" w:cs="Times New Roman"/>
          <w:sz w:val="24"/>
          <w:szCs w:val="24"/>
        </w:rPr>
        <w:t>«О наркотических средствах и психотропных веществах»)</w:t>
      </w:r>
      <w:r w:rsidRPr="00F44FEA">
        <w:rPr>
          <w:rFonts w:ascii="Times New Roman" w:hAnsi="Times New Roman" w:cs="Times New Roman"/>
          <w:sz w:val="24"/>
          <w:szCs w:val="24"/>
        </w:rPr>
        <w:t>.</w:t>
      </w:r>
    </w:p>
    <w:p w:rsidR="00F44FEA" w:rsidRDefault="009616C9" w:rsidP="00177363">
      <w:pPr>
        <w:pStyle w:val="a4"/>
        <w:numPr>
          <w:ilvl w:val="1"/>
          <w:numId w:val="3"/>
        </w:numPr>
        <w:spacing w:after="0" w:line="240" w:lineRule="auto"/>
        <w:ind w:left="0" w:firstLine="709"/>
        <w:contextualSpacing w:val="0"/>
        <w:jc w:val="both"/>
        <w:rPr>
          <w:rFonts w:ascii="Times New Roman" w:hAnsi="Times New Roman" w:cs="Times New Roman"/>
          <w:sz w:val="24"/>
          <w:szCs w:val="24"/>
        </w:rPr>
      </w:pPr>
      <w:r w:rsidRPr="00F44FEA">
        <w:rPr>
          <w:rFonts w:ascii="Times New Roman" w:hAnsi="Times New Roman" w:cs="Times New Roman"/>
          <w:sz w:val="24"/>
          <w:szCs w:val="24"/>
        </w:rPr>
        <w:t>В</w:t>
      </w:r>
      <w:r w:rsidRPr="00F44FEA">
        <w:rPr>
          <w:rFonts w:ascii="Times New Roman" w:hAnsi="Times New Roman" w:cs="Times New Roman"/>
          <w:sz w:val="24"/>
          <w:szCs w:val="24"/>
        </w:rPr>
        <w:t>етеринарная аптечная организация - организация, структурное подразделение ветеринарной</w:t>
      </w:r>
      <w:r w:rsidR="00F44FEA">
        <w:rPr>
          <w:rFonts w:ascii="Times New Roman" w:hAnsi="Times New Roman" w:cs="Times New Roman"/>
          <w:sz w:val="24"/>
          <w:szCs w:val="24"/>
        </w:rPr>
        <w:t xml:space="preserve"> </w:t>
      </w:r>
      <w:r w:rsidRPr="00F44FEA">
        <w:rPr>
          <w:rFonts w:ascii="Times New Roman" w:hAnsi="Times New Roman" w:cs="Times New Roman"/>
          <w:sz w:val="24"/>
          <w:szCs w:val="24"/>
        </w:rPr>
        <w:t>организации, осуществляющие розничную торговлю лекарственными препаратами, в том числе</w:t>
      </w:r>
      <w:r w:rsidRPr="00F44FEA">
        <w:rPr>
          <w:rFonts w:ascii="Times New Roman" w:hAnsi="Times New Roman" w:cs="Times New Roman"/>
          <w:sz w:val="24"/>
          <w:szCs w:val="24"/>
        </w:rPr>
        <w:t xml:space="preserve"> </w:t>
      </w:r>
      <w:r w:rsidRPr="00F44FEA">
        <w:rPr>
          <w:rFonts w:ascii="Times New Roman" w:hAnsi="Times New Roman" w:cs="Times New Roman"/>
          <w:sz w:val="24"/>
          <w:szCs w:val="24"/>
        </w:rPr>
        <w:t>дистанционным способом, хранение, изготовление и отпуск лекарственных препаратов для</w:t>
      </w:r>
      <w:r w:rsidRPr="00F44FEA">
        <w:rPr>
          <w:rFonts w:ascii="Times New Roman" w:hAnsi="Times New Roman" w:cs="Times New Roman"/>
          <w:sz w:val="24"/>
          <w:szCs w:val="24"/>
        </w:rPr>
        <w:t xml:space="preserve"> </w:t>
      </w:r>
      <w:r w:rsidRPr="00F44FEA">
        <w:rPr>
          <w:rFonts w:ascii="Times New Roman" w:hAnsi="Times New Roman" w:cs="Times New Roman"/>
          <w:sz w:val="24"/>
          <w:szCs w:val="24"/>
        </w:rPr>
        <w:t>ветеринарного применения в соответствии с требованиями настоящего Федерального закона от 12.04.20</w:t>
      </w:r>
      <w:r w:rsidRPr="00F44FEA">
        <w:rPr>
          <w:rFonts w:ascii="Times New Roman" w:hAnsi="Times New Roman" w:cs="Times New Roman"/>
          <w:sz w:val="24"/>
          <w:szCs w:val="24"/>
        </w:rPr>
        <w:t xml:space="preserve">10 № 61-ФЗ </w:t>
      </w:r>
      <w:r w:rsidRPr="00F44FEA">
        <w:rPr>
          <w:rFonts w:ascii="Times New Roman" w:hAnsi="Times New Roman" w:cs="Times New Roman"/>
          <w:sz w:val="24"/>
          <w:szCs w:val="24"/>
        </w:rPr>
        <w:t>«Об обращении лекарственных средств»</w:t>
      </w:r>
      <w:r w:rsidRPr="00F44FEA">
        <w:rPr>
          <w:rFonts w:ascii="Times New Roman" w:hAnsi="Times New Roman" w:cs="Times New Roman"/>
          <w:sz w:val="24"/>
          <w:szCs w:val="24"/>
        </w:rPr>
        <w:t>.</w:t>
      </w:r>
    </w:p>
    <w:p w:rsidR="00517DE4" w:rsidRPr="00F44FEA" w:rsidRDefault="00517DE4" w:rsidP="00177363">
      <w:pPr>
        <w:pStyle w:val="a4"/>
        <w:numPr>
          <w:ilvl w:val="1"/>
          <w:numId w:val="3"/>
        </w:numPr>
        <w:spacing w:after="0" w:line="240" w:lineRule="auto"/>
        <w:ind w:left="0" w:firstLine="709"/>
        <w:contextualSpacing w:val="0"/>
        <w:jc w:val="both"/>
        <w:rPr>
          <w:rFonts w:ascii="Times New Roman" w:hAnsi="Times New Roman" w:cs="Times New Roman"/>
          <w:sz w:val="24"/>
          <w:szCs w:val="24"/>
        </w:rPr>
      </w:pPr>
      <w:r w:rsidRPr="00F44FEA">
        <w:rPr>
          <w:rFonts w:ascii="Times New Roman" w:hAnsi="Times New Roman" w:cs="Times New Roman"/>
          <w:sz w:val="24"/>
          <w:szCs w:val="24"/>
        </w:rPr>
        <w:t>Ветеринарная организация – юридические лицо или индивидуальный предприниматель, осуществляющий деятельность в области ветеринарии, а также осуществляющее х</w:t>
      </w:r>
      <w:r w:rsidRPr="00F44FEA">
        <w:rPr>
          <w:rFonts w:ascii="Times New Roman" w:hAnsi="Times New Roman" w:cs="Times New Roman"/>
          <w:sz w:val="24"/>
          <w:szCs w:val="24"/>
        </w:rPr>
        <w:t xml:space="preserve">ранение лекарственных средств для ветеринарного применения исключительно при разведении, выращивании, содержании и лечении животных. </w:t>
      </w:r>
    </w:p>
    <w:p w:rsidR="00517DE4" w:rsidRPr="0086464A" w:rsidRDefault="00517DE4" w:rsidP="00177363">
      <w:pPr>
        <w:autoSpaceDE w:val="0"/>
        <w:autoSpaceDN w:val="0"/>
        <w:adjustRightInd w:val="0"/>
        <w:spacing w:after="0" w:line="240" w:lineRule="auto"/>
        <w:ind w:firstLine="709"/>
        <w:jc w:val="both"/>
        <w:rPr>
          <w:rFonts w:ascii="Times New Roman" w:hAnsi="Times New Roman" w:cs="Times New Roman"/>
          <w:sz w:val="24"/>
          <w:szCs w:val="24"/>
        </w:rPr>
      </w:pPr>
    </w:p>
    <w:p w:rsidR="009F20D7" w:rsidRPr="00F44FEA" w:rsidRDefault="009F20D7" w:rsidP="00177363">
      <w:pPr>
        <w:pStyle w:val="a4"/>
        <w:numPr>
          <w:ilvl w:val="0"/>
          <w:numId w:val="3"/>
        </w:numPr>
        <w:spacing w:after="0" w:line="240" w:lineRule="auto"/>
        <w:ind w:left="0" w:firstLine="709"/>
        <w:contextualSpacing w:val="0"/>
        <w:jc w:val="center"/>
        <w:rPr>
          <w:rFonts w:ascii="Times New Roman" w:hAnsi="Times New Roman" w:cs="Times New Roman"/>
          <w:b/>
          <w:sz w:val="24"/>
          <w:szCs w:val="24"/>
        </w:rPr>
      </w:pPr>
      <w:r w:rsidRPr="00F44FEA">
        <w:rPr>
          <w:rFonts w:ascii="Times New Roman" w:hAnsi="Times New Roman" w:cs="Times New Roman"/>
          <w:b/>
          <w:sz w:val="24"/>
          <w:szCs w:val="24"/>
        </w:rPr>
        <w:t>Правила хранения</w:t>
      </w:r>
    </w:p>
    <w:p w:rsidR="003D43B3" w:rsidRPr="0086464A" w:rsidRDefault="003D43B3" w:rsidP="00177363">
      <w:pPr>
        <w:spacing w:after="0" w:line="240" w:lineRule="auto"/>
        <w:ind w:firstLine="709"/>
        <w:jc w:val="both"/>
        <w:rPr>
          <w:rFonts w:ascii="Times New Roman" w:hAnsi="Times New Roman" w:cs="Times New Roman"/>
          <w:sz w:val="24"/>
          <w:szCs w:val="24"/>
        </w:rPr>
      </w:pPr>
    </w:p>
    <w:p w:rsidR="00A65AB1" w:rsidRPr="0086464A" w:rsidRDefault="00F44FEA" w:rsidP="0017736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2.1. </w:t>
      </w:r>
      <w:r w:rsidR="004363D3" w:rsidRPr="0086464A">
        <w:rPr>
          <w:rFonts w:ascii="Times New Roman" w:hAnsi="Times New Roman" w:cs="Times New Roman"/>
          <w:sz w:val="24"/>
          <w:szCs w:val="24"/>
        </w:rPr>
        <w:t xml:space="preserve">Наркотические лекарственные средства и психотропные лекарственные средства должны храниться отдельно от других групп лекарственных средств в организациях в изолированных помещениях, специально оборудованных инженерными и техническими средствами охраны, и в местах временного хранения с соблюдением требований, установленных Правилами хранения наркотических средств, психотропных веществ и их </w:t>
      </w:r>
      <w:proofErr w:type="spellStart"/>
      <w:r w:rsidR="004363D3" w:rsidRPr="0086464A">
        <w:rPr>
          <w:rFonts w:ascii="Times New Roman" w:hAnsi="Times New Roman" w:cs="Times New Roman"/>
          <w:sz w:val="24"/>
          <w:szCs w:val="24"/>
        </w:rPr>
        <w:t>прекурсоров</w:t>
      </w:r>
      <w:proofErr w:type="spellEnd"/>
      <w:r w:rsidR="004363D3" w:rsidRPr="0086464A">
        <w:rPr>
          <w:rFonts w:ascii="Times New Roman" w:hAnsi="Times New Roman" w:cs="Times New Roman"/>
          <w:sz w:val="24"/>
          <w:szCs w:val="24"/>
        </w:rPr>
        <w:t>, утвержденными постановлением Правительства Российской Федерации от 31 декабря 2009 г. № 1148</w:t>
      </w:r>
      <w:r w:rsidR="002D522C" w:rsidRPr="0086464A">
        <w:rPr>
          <w:rFonts w:ascii="Times New Roman" w:hAnsi="Times New Roman" w:cs="Times New Roman"/>
          <w:sz w:val="24"/>
          <w:szCs w:val="24"/>
        </w:rPr>
        <w:t>.</w:t>
      </w:r>
    </w:p>
    <w:p w:rsidR="00DD5AA2" w:rsidRPr="0086464A" w:rsidRDefault="00F44FEA" w:rsidP="0017736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2.2. </w:t>
      </w:r>
      <w:r w:rsidR="002D522C" w:rsidRPr="0086464A">
        <w:rPr>
          <w:rFonts w:ascii="Times New Roman" w:hAnsi="Times New Roman" w:cs="Times New Roman"/>
          <w:sz w:val="24"/>
          <w:szCs w:val="24"/>
        </w:rPr>
        <w:t>Сильнодействующие лекарственные средства</w:t>
      </w:r>
      <w:r w:rsidR="009616C9" w:rsidRPr="0086464A">
        <w:rPr>
          <w:rFonts w:ascii="Times New Roman" w:hAnsi="Times New Roman" w:cs="Times New Roman"/>
          <w:sz w:val="24"/>
          <w:szCs w:val="24"/>
        </w:rPr>
        <w:t>,</w:t>
      </w:r>
      <w:r w:rsidR="002D522C" w:rsidRPr="0086464A">
        <w:rPr>
          <w:rFonts w:ascii="Times New Roman" w:hAnsi="Times New Roman" w:cs="Times New Roman"/>
          <w:sz w:val="24"/>
          <w:szCs w:val="24"/>
        </w:rPr>
        <w:t xml:space="preserve"> находящиеся под международным контролем</w:t>
      </w:r>
      <w:r w:rsidR="009616C9" w:rsidRPr="0086464A">
        <w:rPr>
          <w:rFonts w:ascii="Times New Roman" w:hAnsi="Times New Roman" w:cs="Times New Roman"/>
          <w:sz w:val="24"/>
          <w:szCs w:val="24"/>
        </w:rPr>
        <w:t>,</w:t>
      </w:r>
      <w:r w:rsidR="002D522C" w:rsidRPr="0086464A">
        <w:rPr>
          <w:rFonts w:ascii="Times New Roman" w:hAnsi="Times New Roman" w:cs="Times New Roman"/>
          <w:sz w:val="24"/>
          <w:szCs w:val="24"/>
        </w:rPr>
        <w:t xml:space="preserve"> должны храниться отдельно от других групп лекарственных средств в организациях в изолированных помещениях, специально оборудованных инженерными и техническими средствами охраны, и в местах временного хранения аналогично требованиям, установленных Правилами хранения наркотических средств, психотропных веществ и их </w:t>
      </w:r>
      <w:proofErr w:type="spellStart"/>
      <w:r w:rsidR="002D522C" w:rsidRPr="0086464A">
        <w:rPr>
          <w:rFonts w:ascii="Times New Roman" w:hAnsi="Times New Roman" w:cs="Times New Roman"/>
          <w:sz w:val="24"/>
          <w:szCs w:val="24"/>
        </w:rPr>
        <w:t>прекурсоров</w:t>
      </w:r>
      <w:proofErr w:type="spellEnd"/>
      <w:r w:rsidR="002D522C" w:rsidRPr="0086464A">
        <w:rPr>
          <w:rFonts w:ascii="Times New Roman" w:hAnsi="Times New Roman" w:cs="Times New Roman"/>
          <w:sz w:val="24"/>
          <w:szCs w:val="24"/>
        </w:rPr>
        <w:t>, утвержденными постановлением Правительства Российской Федерации от 31 декабря 2009 г. № 1148</w:t>
      </w:r>
      <w:r w:rsidR="00DD5AA2" w:rsidRPr="0086464A">
        <w:rPr>
          <w:rFonts w:ascii="Times New Roman" w:hAnsi="Times New Roman" w:cs="Times New Roman"/>
          <w:sz w:val="24"/>
          <w:szCs w:val="24"/>
        </w:rPr>
        <w:t>.</w:t>
      </w:r>
    </w:p>
    <w:p w:rsidR="00517DE4" w:rsidRPr="0086464A" w:rsidRDefault="00F44FEA" w:rsidP="0017736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2.3. </w:t>
      </w:r>
      <w:r w:rsidR="002D522C" w:rsidRPr="0086464A">
        <w:rPr>
          <w:rFonts w:ascii="Times New Roman" w:hAnsi="Times New Roman" w:cs="Times New Roman"/>
          <w:sz w:val="24"/>
          <w:szCs w:val="24"/>
        </w:rPr>
        <w:t>Сильнодействующие лекарственные средства</w:t>
      </w:r>
      <w:r w:rsidR="009616C9" w:rsidRPr="0086464A">
        <w:rPr>
          <w:rFonts w:ascii="Times New Roman" w:hAnsi="Times New Roman" w:cs="Times New Roman"/>
          <w:sz w:val="24"/>
          <w:szCs w:val="24"/>
        </w:rPr>
        <w:t>,</w:t>
      </w:r>
      <w:r w:rsidR="002D522C" w:rsidRPr="0086464A">
        <w:rPr>
          <w:rFonts w:ascii="Times New Roman" w:hAnsi="Times New Roman" w:cs="Times New Roman"/>
          <w:sz w:val="24"/>
          <w:szCs w:val="24"/>
        </w:rPr>
        <w:t xml:space="preserve"> не находящиеся под международным контролем</w:t>
      </w:r>
      <w:r w:rsidR="009616C9" w:rsidRPr="0086464A">
        <w:rPr>
          <w:rFonts w:ascii="Times New Roman" w:hAnsi="Times New Roman" w:cs="Times New Roman"/>
          <w:sz w:val="24"/>
          <w:szCs w:val="24"/>
        </w:rPr>
        <w:t>,</w:t>
      </w:r>
      <w:r w:rsidR="002D522C" w:rsidRPr="0086464A">
        <w:rPr>
          <w:rFonts w:ascii="Times New Roman" w:hAnsi="Times New Roman" w:cs="Times New Roman"/>
          <w:sz w:val="24"/>
          <w:szCs w:val="24"/>
        </w:rPr>
        <w:t xml:space="preserve"> и содержащие сильнодействующие и ядовитые вещества, утвержденные списком сильнодействующих веществ для целей статьи 234 и других статей Уголовного кодекса Российской Федерации и список ядовитых веществ для целей статьи 234 и других статей Уголовного кодекса Российской Федерации Постановление Правительства РФ от 29.12.2007 №</w:t>
      </w:r>
      <w:r w:rsidR="00177363">
        <w:rPr>
          <w:rFonts w:ascii="Times New Roman" w:hAnsi="Times New Roman" w:cs="Times New Roman"/>
          <w:sz w:val="24"/>
          <w:szCs w:val="24"/>
        </w:rPr>
        <w:t xml:space="preserve"> 964 </w:t>
      </w:r>
      <w:r w:rsidR="002D522C" w:rsidRPr="0086464A">
        <w:rPr>
          <w:rFonts w:ascii="Times New Roman" w:hAnsi="Times New Roman" w:cs="Times New Roman"/>
          <w:sz w:val="24"/>
          <w:szCs w:val="24"/>
        </w:rPr>
        <w:t>«Об утверждении списков сильнодействующих и ядовитых веществ для целей статьи 234 и других статей Уголовного кодекса Российской Федерации, а также крупного размера сильнодействующих веществ для целей статьи 234 Уголовного кодекса Российской Федерации» должны храниться в соответствии с требованиями, установленными Правилами хранения лекарственных средств для ветеринарного применения, утвержденными приказом Минсельхоз России 29.07.2020 г. № 426, Правилами надлежащей аптечной практики лекарственных препаратов для ветеринарного применения, утвержденными приказом Минсельхоз России 21.09.2020 г. № 555</w:t>
      </w:r>
      <w:r w:rsidR="00DD5AA2" w:rsidRPr="0086464A">
        <w:rPr>
          <w:rFonts w:ascii="Times New Roman" w:hAnsi="Times New Roman" w:cs="Times New Roman"/>
          <w:sz w:val="24"/>
          <w:szCs w:val="24"/>
        </w:rPr>
        <w:t>.</w:t>
      </w:r>
    </w:p>
    <w:p w:rsidR="00517DE4" w:rsidRPr="0086464A" w:rsidRDefault="00F44FEA" w:rsidP="0017736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2.4. </w:t>
      </w:r>
      <w:r w:rsidR="00517DE4" w:rsidRPr="0086464A">
        <w:rPr>
          <w:rFonts w:ascii="Times New Roman" w:hAnsi="Times New Roman" w:cs="Times New Roman"/>
          <w:sz w:val="24"/>
          <w:szCs w:val="24"/>
        </w:rPr>
        <w:t>Хранение лекарственных средств для</w:t>
      </w:r>
      <w:r w:rsidR="00517DE4" w:rsidRPr="0086464A">
        <w:rPr>
          <w:rFonts w:ascii="Times New Roman" w:hAnsi="Times New Roman" w:cs="Times New Roman"/>
          <w:sz w:val="24"/>
          <w:szCs w:val="24"/>
        </w:rPr>
        <w:t xml:space="preserve"> </w:t>
      </w:r>
      <w:r w:rsidR="00517DE4" w:rsidRPr="0086464A">
        <w:rPr>
          <w:rFonts w:ascii="Times New Roman" w:hAnsi="Times New Roman" w:cs="Times New Roman"/>
          <w:sz w:val="24"/>
          <w:szCs w:val="24"/>
        </w:rPr>
        <w:t>ветеринарного применения организациями и</w:t>
      </w:r>
      <w:r w:rsidR="00517DE4" w:rsidRPr="0086464A">
        <w:rPr>
          <w:rFonts w:ascii="Times New Roman" w:hAnsi="Times New Roman" w:cs="Times New Roman"/>
          <w:sz w:val="24"/>
          <w:szCs w:val="24"/>
        </w:rPr>
        <w:t xml:space="preserve"> </w:t>
      </w:r>
      <w:r w:rsidR="00517DE4" w:rsidRPr="0086464A">
        <w:rPr>
          <w:rFonts w:ascii="Times New Roman" w:hAnsi="Times New Roman" w:cs="Times New Roman"/>
          <w:sz w:val="24"/>
          <w:szCs w:val="24"/>
        </w:rPr>
        <w:t>индивидуальными предпринимателями в случаях, если</w:t>
      </w:r>
      <w:r w:rsidR="00517DE4" w:rsidRPr="0086464A">
        <w:rPr>
          <w:rFonts w:ascii="Times New Roman" w:hAnsi="Times New Roman" w:cs="Times New Roman"/>
          <w:sz w:val="24"/>
          <w:szCs w:val="24"/>
        </w:rPr>
        <w:t xml:space="preserve"> </w:t>
      </w:r>
      <w:r w:rsidR="00517DE4" w:rsidRPr="0086464A">
        <w:rPr>
          <w:rFonts w:ascii="Times New Roman" w:hAnsi="Times New Roman" w:cs="Times New Roman"/>
          <w:sz w:val="24"/>
          <w:szCs w:val="24"/>
        </w:rPr>
        <w:t>они используются исключительно при</w:t>
      </w:r>
      <w:r w:rsidR="00517DE4" w:rsidRPr="0086464A">
        <w:rPr>
          <w:rFonts w:ascii="Times New Roman" w:hAnsi="Times New Roman" w:cs="Times New Roman"/>
          <w:sz w:val="24"/>
          <w:szCs w:val="24"/>
        </w:rPr>
        <w:t xml:space="preserve"> </w:t>
      </w:r>
      <w:r w:rsidR="00517DE4" w:rsidRPr="0086464A">
        <w:rPr>
          <w:rFonts w:ascii="Times New Roman" w:hAnsi="Times New Roman" w:cs="Times New Roman"/>
          <w:sz w:val="24"/>
          <w:szCs w:val="24"/>
        </w:rPr>
        <w:lastRenderedPageBreak/>
        <w:t>разведении, выращивании, содержании и лечении животных,</w:t>
      </w:r>
      <w:r w:rsidR="00517DE4" w:rsidRPr="0086464A">
        <w:rPr>
          <w:rFonts w:ascii="Times New Roman" w:hAnsi="Times New Roman" w:cs="Times New Roman"/>
          <w:sz w:val="24"/>
          <w:szCs w:val="24"/>
        </w:rPr>
        <w:t xml:space="preserve"> </w:t>
      </w:r>
      <w:r w:rsidR="00517DE4" w:rsidRPr="0086464A">
        <w:rPr>
          <w:rFonts w:ascii="Times New Roman" w:hAnsi="Times New Roman" w:cs="Times New Roman"/>
          <w:sz w:val="24"/>
          <w:szCs w:val="24"/>
        </w:rPr>
        <w:t>может осуществляться без получения лицензии на фармацевтическую деятельность</w:t>
      </w:r>
      <w:r w:rsidR="00517DE4" w:rsidRPr="0086464A">
        <w:rPr>
          <w:rFonts w:ascii="Times New Roman" w:hAnsi="Times New Roman" w:cs="Times New Roman"/>
          <w:sz w:val="24"/>
          <w:szCs w:val="24"/>
        </w:rPr>
        <w:t xml:space="preserve">. </w:t>
      </w:r>
    </w:p>
    <w:p w:rsidR="00DD5AA2" w:rsidRPr="0086464A" w:rsidRDefault="00F44FEA" w:rsidP="0017736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2.5. </w:t>
      </w:r>
      <w:r w:rsidR="00DD5AA2" w:rsidRPr="0086464A">
        <w:rPr>
          <w:rFonts w:ascii="Times New Roman" w:hAnsi="Times New Roman" w:cs="Times New Roman"/>
          <w:sz w:val="24"/>
          <w:szCs w:val="24"/>
        </w:rPr>
        <w:t xml:space="preserve">При хранении сильнодействующих лекарственных средств должны соблюдаться меры предосторожности, указанные в Инструкциях или на Упаковках. </w:t>
      </w:r>
    </w:p>
    <w:p w:rsidR="00DD5AA2" w:rsidRPr="0086464A" w:rsidRDefault="00F44FEA" w:rsidP="0017736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2.6. </w:t>
      </w:r>
      <w:r w:rsidR="00DD5AA2" w:rsidRPr="0086464A">
        <w:rPr>
          <w:rFonts w:ascii="Times New Roman" w:hAnsi="Times New Roman" w:cs="Times New Roman"/>
          <w:sz w:val="24"/>
          <w:szCs w:val="24"/>
        </w:rPr>
        <w:t xml:space="preserve">Сильнодействующие лекарственные средства, не находящиеся под международным контролем, допускается хранить в одном помещении с другими (не сильнодействующими) лекарственными средствами, но в отдельных шкафах, оснащенных запорными устройствами. </w:t>
      </w:r>
    </w:p>
    <w:p w:rsidR="00DD5AA2" w:rsidRPr="0086464A" w:rsidRDefault="00F44FEA" w:rsidP="0017736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2.7. </w:t>
      </w:r>
      <w:r w:rsidR="00DD5AA2" w:rsidRPr="0086464A">
        <w:rPr>
          <w:rFonts w:ascii="Times New Roman" w:hAnsi="Times New Roman" w:cs="Times New Roman"/>
          <w:sz w:val="24"/>
          <w:szCs w:val="24"/>
        </w:rPr>
        <w:t>Сильнодействующие лекарственные средства</w:t>
      </w:r>
      <w:r w:rsidR="009616C9" w:rsidRPr="0086464A">
        <w:rPr>
          <w:rFonts w:ascii="Times New Roman" w:hAnsi="Times New Roman" w:cs="Times New Roman"/>
          <w:sz w:val="24"/>
          <w:szCs w:val="24"/>
        </w:rPr>
        <w:t>, не находящиеся под международным контролем,</w:t>
      </w:r>
      <w:r w:rsidR="00DD5AA2" w:rsidRPr="0086464A">
        <w:rPr>
          <w:rFonts w:ascii="Times New Roman" w:hAnsi="Times New Roman" w:cs="Times New Roman"/>
          <w:sz w:val="24"/>
          <w:szCs w:val="24"/>
        </w:rPr>
        <w:t xml:space="preserve"> должны храниться в специально выделенных для этой цели сейфах, металлических или обитых железом деревянных шкафах или ящиках под замком. На внешней стороне двери сейфа (шкафа, ящика) для хранения сильнодействующих лекарственных средств должны быть надписи </w:t>
      </w:r>
      <w:r w:rsidR="00971511" w:rsidRPr="0086464A">
        <w:rPr>
          <w:rFonts w:ascii="Times New Roman" w:hAnsi="Times New Roman" w:cs="Times New Roman"/>
          <w:sz w:val="24"/>
          <w:szCs w:val="24"/>
        </w:rPr>
        <w:t>«</w:t>
      </w:r>
      <w:r w:rsidR="00DD5AA2" w:rsidRPr="0086464A">
        <w:rPr>
          <w:rFonts w:ascii="Times New Roman" w:hAnsi="Times New Roman" w:cs="Times New Roman"/>
          <w:sz w:val="24"/>
          <w:szCs w:val="24"/>
        </w:rPr>
        <w:t>Сильнодействующие лекарственные средства</w:t>
      </w:r>
      <w:r w:rsidR="00971511" w:rsidRPr="0086464A">
        <w:rPr>
          <w:rFonts w:ascii="Times New Roman" w:hAnsi="Times New Roman" w:cs="Times New Roman"/>
          <w:sz w:val="24"/>
          <w:szCs w:val="24"/>
        </w:rPr>
        <w:t>»</w:t>
      </w:r>
      <w:r w:rsidR="00DD5AA2" w:rsidRPr="0086464A">
        <w:rPr>
          <w:rFonts w:ascii="Times New Roman" w:hAnsi="Times New Roman" w:cs="Times New Roman"/>
          <w:sz w:val="24"/>
          <w:szCs w:val="24"/>
        </w:rPr>
        <w:t xml:space="preserve">. На внутренней стороне двери сейфа (шкафа, ящика) должен быть прикреплен список хранящихся в нем сильнодействующих лекарственных средств. </w:t>
      </w:r>
    </w:p>
    <w:p w:rsidR="00DD5AA2" w:rsidRPr="0086464A" w:rsidRDefault="00F44FEA" w:rsidP="0017736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2.8. </w:t>
      </w:r>
      <w:r w:rsidR="00DD5AA2" w:rsidRPr="0086464A">
        <w:rPr>
          <w:rFonts w:ascii="Times New Roman" w:hAnsi="Times New Roman" w:cs="Times New Roman"/>
          <w:sz w:val="24"/>
          <w:szCs w:val="24"/>
        </w:rPr>
        <w:t>Сильнодействующие лекарственные средства в крупногабаритной таре должны храниться в помещениях, оборудованных приточно-вытяжной вентиляцией, первичны</w:t>
      </w:r>
      <w:r w:rsidR="00971511" w:rsidRPr="0086464A">
        <w:rPr>
          <w:rFonts w:ascii="Times New Roman" w:hAnsi="Times New Roman" w:cs="Times New Roman"/>
          <w:sz w:val="24"/>
          <w:szCs w:val="24"/>
        </w:rPr>
        <w:t xml:space="preserve">ми средствами пожаротушения </w:t>
      </w:r>
      <w:r w:rsidR="00DD5AA2" w:rsidRPr="0086464A">
        <w:rPr>
          <w:rFonts w:ascii="Times New Roman" w:hAnsi="Times New Roman" w:cs="Times New Roman"/>
          <w:sz w:val="24"/>
          <w:szCs w:val="24"/>
        </w:rPr>
        <w:t xml:space="preserve">и сигнализации.   </w:t>
      </w:r>
    </w:p>
    <w:p w:rsidR="00DD5AA2" w:rsidRPr="0086464A" w:rsidRDefault="00F44FEA" w:rsidP="0017736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2.9. </w:t>
      </w:r>
      <w:r w:rsidR="00971511" w:rsidRPr="0086464A">
        <w:rPr>
          <w:rFonts w:ascii="Times New Roman" w:hAnsi="Times New Roman" w:cs="Times New Roman"/>
          <w:sz w:val="24"/>
          <w:szCs w:val="24"/>
        </w:rPr>
        <w:t xml:space="preserve">Сильнодействующие </w:t>
      </w:r>
      <w:r w:rsidR="00DD5AA2" w:rsidRPr="0086464A">
        <w:rPr>
          <w:rFonts w:ascii="Times New Roman" w:hAnsi="Times New Roman" w:cs="Times New Roman"/>
          <w:sz w:val="24"/>
          <w:szCs w:val="24"/>
        </w:rPr>
        <w:t xml:space="preserve">лекарственные средства должны храниться раздельно по группам на отдельных полках шкафов (сейфов) в зависимости от способа их применения. </w:t>
      </w:r>
    </w:p>
    <w:p w:rsidR="00DD5AA2" w:rsidRPr="0086464A" w:rsidRDefault="00F44FEA" w:rsidP="0017736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2.10. </w:t>
      </w:r>
      <w:r w:rsidR="00DD5AA2" w:rsidRPr="0086464A">
        <w:rPr>
          <w:rFonts w:ascii="Times New Roman" w:hAnsi="Times New Roman" w:cs="Times New Roman"/>
          <w:sz w:val="24"/>
          <w:szCs w:val="24"/>
        </w:rPr>
        <w:t xml:space="preserve">Доступ в помещения </w:t>
      </w:r>
      <w:r w:rsidR="00971511" w:rsidRPr="0086464A">
        <w:rPr>
          <w:rFonts w:ascii="Times New Roman" w:hAnsi="Times New Roman" w:cs="Times New Roman"/>
          <w:sz w:val="24"/>
          <w:szCs w:val="24"/>
        </w:rPr>
        <w:t xml:space="preserve">или к местам хранения </w:t>
      </w:r>
      <w:r w:rsidR="00DD5AA2" w:rsidRPr="0086464A">
        <w:rPr>
          <w:rFonts w:ascii="Times New Roman" w:hAnsi="Times New Roman" w:cs="Times New Roman"/>
          <w:sz w:val="24"/>
          <w:szCs w:val="24"/>
        </w:rPr>
        <w:t xml:space="preserve">сильнодействующих лекарственных средств допускается только ответственным за хранение, </w:t>
      </w:r>
      <w:r w:rsidR="00971511" w:rsidRPr="0086464A">
        <w:rPr>
          <w:rFonts w:ascii="Times New Roman" w:hAnsi="Times New Roman" w:cs="Times New Roman"/>
          <w:sz w:val="24"/>
          <w:szCs w:val="24"/>
        </w:rPr>
        <w:t xml:space="preserve">учет и отпуск сильнодействующих </w:t>
      </w:r>
      <w:r w:rsidR="00DD5AA2" w:rsidRPr="0086464A">
        <w:rPr>
          <w:rFonts w:ascii="Times New Roman" w:hAnsi="Times New Roman" w:cs="Times New Roman"/>
          <w:sz w:val="24"/>
          <w:szCs w:val="24"/>
        </w:rPr>
        <w:t xml:space="preserve">лекарственных средств лицам, непосредственно работающим с ними. </w:t>
      </w:r>
    </w:p>
    <w:p w:rsidR="00A912F9" w:rsidRPr="0086464A" w:rsidRDefault="00A912F9" w:rsidP="00177363">
      <w:pPr>
        <w:spacing w:after="0" w:line="240" w:lineRule="auto"/>
        <w:ind w:firstLine="709"/>
        <w:jc w:val="both"/>
        <w:rPr>
          <w:rFonts w:ascii="Times New Roman" w:hAnsi="Times New Roman" w:cs="Times New Roman"/>
          <w:sz w:val="24"/>
          <w:szCs w:val="24"/>
        </w:rPr>
      </w:pPr>
    </w:p>
    <w:p w:rsidR="00A912F9" w:rsidRPr="00F44FEA" w:rsidRDefault="00A912F9" w:rsidP="00177363">
      <w:pPr>
        <w:pStyle w:val="a4"/>
        <w:numPr>
          <w:ilvl w:val="0"/>
          <w:numId w:val="3"/>
        </w:numPr>
        <w:spacing w:after="0" w:line="240" w:lineRule="auto"/>
        <w:ind w:left="0" w:firstLine="709"/>
        <w:contextualSpacing w:val="0"/>
        <w:jc w:val="center"/>
        <w:rPr>
          <w:rFonts w:ascii="Times New Roman" w:hAnsi="Times New Roman" w:cs="Times New Roman"/>
          <w:b/>
          <w:sz w:val="24"/>
          <w:szCs w:val="24"/>
        </w:rPr>
      </w:pPr>
      <w:r w:rsidRPr="00F44FEA">
        <w:rPr>
          <w:rFonts w:ascii="Times New Roman" w:hAnsi="Times New Roman" w:cs="Times New Roman"/>
          <w:b/>
          <w:sz w:val="24"/>
          <w:szCs w:val="24"/>
        </w:rPr>
        <w:t>Выдача, учет, проведение инъекций сильнодействующих лекарственных средств, не находящихся под международным контролем</w:t>
      </w:r>
    </w:p>
    <w:p w:rsidR="00A912F9" w:rsidRPr="0086464A" w:rsidRDefault="00A912F9" w:rsidP="00177363">
      <w:pPr>
        <w:spacing w:after="0" w:line="240" w:lineRule="auto"/>
        <w:ind w:firstLine="709"/>
        <w:jc w:val="both"/>
        <w:rPr>
          <w:rFonts w:ascii="Times New Roman" w:hAnsi="Times New Roman" w:cs="Times New Roman"/>
          <w:sz w:val="24"/>
          <w:szCs w:val="24"/>
        </w:rPr>
      </w:pPr>
    </w:p>
    <w:p w:rsidR="00A912F9" w:rsidRPr="00F44FEA" w:rsidRDefault="00517DE4" w:rsidP="00177363">
      <w:pPr>
        <w:pStyle w:val="a4"/>
        <w:numPr>
          <w:ilvl w:val="1"/>
          <w:numId w:val="3"/>
        </w:numPr>
        <w:spacing w:after="0" w:line="240" w:lineRule="auto"/>
        <w:ind w:left="0" w:firstLine="709"/>
        <w:contextualSpacing w:val="0"/>
        <w:jc w:val="both"/>
        <w:rPr>
          <w:rFonts w:ascii="Times New Roman" w:hAnsi="Times New Roman" w:cs="Times New Roman"/>
          <w:sz w:val="24"/>
          <w:szCs w:val="24"/>
        </w:rPr>
      </w:pPr>
      <w:r w:rsidRPr="00F44FEA">
        <w:rPr>
          <w:rFonts w:ascii="Times New Roman" w:hAnsi="Times New Roman" w:cs="Times New Roman"/>
          <w:sz w:val="24"/>
          <w:szCs w:val="24"/>
        </w:rPr>
        <w:t>Ветеринарные организации, индивидуальные предприниматели</w:t>
      </w:r>
      <w:r w:rsidR="00A912F9" w:rsidRPr="00F44FEA">
        <w:rPr>
          <w:rFonts w:ascii="Times New Roman" w:hAnsi="Times New Roman" w:cs="Times New Roman"/>
          <w:sz w:val="24"/>
          <w:szCs w:val="24"/>
        </w:rPr>
        <w:t xml:space="preserve">, </w:t>
      </w:r>
      <w:r w:rsidR="009616C9" w:rsidRPr="00F44FEA">
        <w:rPr>
          <w:rFonts w:ascii="Times New Roman" w:hAnsi="Times New Roman" w:cs="Times New Roman"/>
          <w:sz w:val="24"/>
          <w:szCs w:val="24"/>
        </w:rPr>
        <w:t>специалисты в области ветеринарии</w:t>
      </w:r>
      <w:r w:rsidR="00A912F9" w:rsidRPr="00F44FEA">
        <w:rPr>
          <w:rFonts w:ascii="Times New Roman" w:hAnsi="Times New Roman" w:cs="Times New Roman"/>
          <w:sz w:val="24"/>
          <w:szCs w:val="24"/>
        </w:rPr>
        <w:t xml:space="preserve">, приобретают сильнодействующие лекарственные средства, не находящихся под международным контролем, используемые в ветеринарии, только в виде готовых лекарственных форм, изготовленных промышленным способом. </w:t>
      </w:r>
    </w:p>
    <w:p w:rsidR="00A912F9" w:rsidRPr="00F44FEA" w:rsidRDefault="00A912F9" w:rsidP="00177363">
      <w:pPr>
        <w:pStyle w:val="a4"/>
        <w:numPr>
          <w:ilvl w:val="1"/>
          <w:numId w:val="3"/>
        </w:numPr>
        <w:spacing w:after="0" w:line="240" w:lineRule="auto"/>
        <w:ind w:left="0" w:firstLine="709"/>
        <w:contextualSpacing w:val="0"/>
        <w:jc w:val="both"/>
        <w:rPr>
          <w:rFonts w:ascii="Times New Roman" w:hAnsi="Times New Roman" w:cs="Times New Roman"/>
          <w:sz w:val="24"/>
          <w:szCs w:val="24"/>
        </w:rPr>
      </w:pPr>
      <w:r w:rsidRPr="00F44FEA">
        <w:rPr>
          <w:rFonts w:ascii="Times New Roman" w:hAnsi="Times New Roman" w:cs="Times New Roman"/>
          <w:sz w:val="24"/>
          <w:szCs w:val="24"/>
        </w:rPr>
        <w:t xml:space="preserve">От имени </w:t>
      </w:r>
      <w:r w:rsidR="00517DE4" w:rsidRPr="00F44FEA">
        <w:rPr>
          <w:rFonts w:ascii="Times New Roman" w:hAnsi="Times New Roman" w:cs="Times New Roman"/>
          <w:sz w:val="24"/>
          <w:szCs w:val="24"/>
        </w:rPr>
        <w:t>ветеринарной организации</w:t>
      </w:r>
      <w:r w:rsidRPr="00F44FEA">
        <w:rPr>
          <w:rFonts w:ascii="Times New Roman" w:hAnsi="Times New Roman" w:cs="Times New Roman"/>
          <w:sz w:val="24"/>
          <w:szCs w:val="24"/>
        </w:rPr>
        <w:t xml:space="preserve"> или индивидуального предпринимателя, сильнодействующие лекарственные средства, не находящихся под международным контролем, получают уполномоченные лица, имеющие допуск к работе с сильнодействующими лекарственными средствами согласно установленному порядку такого юридического лица или индивидуального предпринимателя и доверенности. </w:t>
      </w:r>
    </w:p>
    <w:p w:rsidR="00387AB2" w:rsidRPr="00F44FEA" w:rsidRDefault="00A912F9" w:rsidP="00177363">
      <w:pPr>
        <w:pStyle w:val="a4"/>
        <w:numPr>
          <w:ilvl w:val="1"/>
          <w:numId w:val="3"/>
        </w:numPr>
        <w:spacing w:after="0" w:line="240" w:lineRule="auto"/>
        <w:ind w:left="0" w:firstLine="709"/>
        <w:contextualSpacing w:val="0"/>
        <w:jc w:val="both"/>
        <w:rPr>
          <w:rFonts w:ascii="Times New Roman" w:hAnsi="Times New Roman" w:cs="Times New Roman"/>
          <w:sz w:val="24"/>
          <w:szCs w:val="24"/>
        </w:rPr>
      </w:pPr>
      <w:r w:rsidRPr="00F44FEA">
        <w:rPr>
          <w:rFonts w:ascii="Times New Roman" w:hAnsi="Times New Roman" w:cs="Times New Roman"/>
          <w:sz w:val="24"/>
          <w:szCs w:val="24"/>
        </w:rPr>
        <w:t>В доверенности для получения сильнодействующих лекарственных средств, не находящихся под международным контролем, должны быть указаны количество, их наименование, фасовка, упаковка, а также концентрация действующего вещества. Срок действия доверенности - один месяц.</w:t>
      </w:r>
    </w:p>
    <w:p w:rsidR="00387AB2" w:rsidRPr="00F44FEA" w:rsidRDefault="00A912F9" w:rsidP="00177363">
      <w:pPr>
        <w:pStyle w:val="a4"/>
        <w:numPr>
          <w:ilvl w:val="1"/>
          <w:numId w:val="3"/>
        </w:numPr>
        <w:spacing w:after="0" w:line="240" w:lineRule="auto"/>
        <w:ind w:left="0" w:firstLine="709"/>
        <w:contextualSpacing w:val="0"/>
        <w:jc w:val="both"/>
        <w:rPr>
          <w:rFonts w:ascii="Times New Roman" w:hAnsi="Times New Roman" w:cs="Times New Roman"/>
          <w:sz w:val="24"/>
          <w:szCs w:val="24"/>
        </w:rPr>
      </w:pPr>
      <w:r w:rsidRPr="00F44FEA">
        <w:rPr>
          <w:rFonts w:ascii="Times New Roman" w:hAnsi="Times New Roman" w:cs="Times New Roman"/>
          <w:sz w:val="24"/>
          <w:szCs w:val="24"/>
        </w:rPr>
        <w:t xml:space="preserve">Лицами, ответственными за </w:t>
      </w:r>
      <w:r w:rsidR="00387AB2" w:rsidRPr="00F44FEA">
        <w:rPr>
          <w:rFonts w:ascii="Times New Roman" w:hAnsi="Times New Roman" w:cs="Times New Roman"/>
          <w:sz w:val="24"/>
          <w:szCs w:val="24"/>
        </w:rPr>
        <w:t>обращение сильнодействующих лекарственных средств, не находящихся под международным контролем</w:t>
      </w:r>
      <w:r w:rsidRPr="00F44FEA">
        <w:rPr>
          <w:rFonts w:ascii="Times New Roman" w:hAnsi="Times New Roman" w:cs="Times New Roman"/>
          <w:sz w:val="24"/>
          <w:szCs w:val="24"/>
        </w:rPr>
        <w:t>, являются</w:t>
      </w:r>
      <w:r w:rsidR="00387AB2" w:rsidRPr="00F44FEA">
        <w:rPr>
          <w:rFonts w:ascii="Times New Roman" w:hAnsi="Times New Roman" w:cs="Times New Roman"/>
          <w:sz w:val="24"/>
          <w:szCs w:val="24"/>
        </w:rPr>
        <w:t xml:space="preserve"> </w:t>
      </w:r>
      <w:r w:rsidRPr="00F44FEA">
        <w:rPr>
          <w:rFonts w:ascii="Times New Roman" w:hAnsi="Times New Roman" w:cs="Times New Roman"/>
          <w:sz w:val="24"/>
          <w:szCs w:val="24"/>
        </w:rPr>
        <w:t xml:space="preserve">руководитель </w:t>
      </w:r>
      <w:r w:rsidR="00517DE4" w:rsidRPr="00F44FEA">
        <w:rPr>
          <w:rFonts w:ascii="Times New Roman" w:hAnsi="Times New Roman" w:cs="Times New Roman"/>
          <w:sz w:val="24"/>
          <w:szCs w:val="24"/>
        </w:rPr>
        <w:t>ветеринарной организации</w:t>
      </w:r>
      <w:r w:rsidRPr="00F44FEA">
        <w:rPr>
          <w:rFonts w:ascii="Times New Roman" w:hAnsi="Times New Roman" w:cs="Times New Roman"/>
          <w:sz w:val="24"/>
          <w:szCs w:val="24"/>
        </w:rPr>
        <w:t xml:space="preserve">, </w:t>
      </w:r>
      <w:r w:rsidR="00387AB2" w:rsidRPr="00F44FEA">
        <w:rPr>
          <w:rFonts w:ascii="Times New Roman" w:hAnsi="Times New Roman" w:cs="Times New Roman"/>
          <w:sz w:val="24"/>
          <w:szCs w:val="24"/>
        </w:rPr>
        <w:t xml:space="preserve">индивидуальный предприниматель, </w:t>
      </w:r>
      <w:r w:rsidRPr="00F44FEA">
        <w:rPr>
          <w:rFonts w:ascii="Times New Roman" w:hAnsi="Times New Roman" w:cs="Times New Roman"/>
          <w:sz w:val="24"/>
          <w:szCs w:val="24"/>
        </w:rPr>
        <w:t>а также лица, уполномоченные на это соответствующим приказом</w:t>
      </w:r>
      <w:r w:rsidR="00387AB2" w:rsidRPr="00F44FEA">
        <w:rPr>
          <w:rFonts w:ascii="Times New Roman" w:hAnsi="Times New Roman" w:cs="Times New Roman"/>
          <w:sz w:val="24"/>
          <w:szCs w:val="24"/>
        </w:rPr>
        <w:t xml:space="preserve"> р</w:t>
      </w:r>
      <w:r w:rsidRPr="00F44FEA">
        <w:rPr>
          <w:rFonts w:ascii="Times New Roman" w:hAnsi="Times New Roman" w:cs="Times New Roman"/>
          <w:sz w:val="24"/>
          <w:szCs w:val="24"/>
        </w:rPr>
        <w:t xml:space="preserve">уководителя </w:t>
      </w:r>
      <w:r w:rsidR="00517DE4" w:rsidRPr="00F44FEA">
        <w:rPr>
          <w:rFonts w:ascii="Times New Roman" w:hAnsi="Times New Roman" w:cs="Times New Roman"/>
          <w:sz w:val="24"/>
          <w:szCs w:val="24"/>
        </w:rPr>
        <w:t>ветеринарной организации</w:t>
      </w:r>
      <w:r w:rsidR="00387AB2" w:rsidRPr="00F44FEA">
        <w:rPr>
          <w:rFonts w:ascii="Times New Roman" w:hAnsi="Times New Roman" w:cs="Times New Roman"/>
          <w:sz w:val="24"/>
          <w:szCs w:val="24"/>
        </w:rPr>
        <w:t>.</w:t>
      </w:r>
    </w:p>
    <w:p w:rsidR="00387AB2" w:rsidRPr="00F44FEA" w:rsidRDefault="00A912F9" w:rsidP="00177363">
      <w:pPr>
        <w:pStyle w:val="a4"/>
        <w:numPr>
          <w:ilvl w:val="1"/>
          <w:numId w:val="3"/>
        </w:numPr>
        <w:spacing w:after="0" w:line="240" w:lineRule="auto"/>
        <w:ind w:left="0" w:firstLine="709"/>
        <w:contextualSpacing w:val="0"/>
        <w:jc w:val="both"/>
        <w:rPr>
          <w:rFonts w:ascii="Times New Roman" w:hAnsi="Times New Roman" w:cs="Times New Roman"/>
          <w:sz w:val="24"/>
          <w:szCs w:val="24"/>
        </w:rPr>
      </w:pPr>
      <w:r w:rsidRPr="00F44FEA">
        <w:rPr>
          <w:rFonts w:ascii="Times New Roman" w:hAnsi="Times New Roman" w:cs="Times New Roman"/>
          <w:sz w:val="24"/>
          <w:szCs w:val="24"/>
        </w:rPr>
        <w:t xml:space="preserve">Вскрытие ампул и флаконов, введение инъекционных форм </w:t>
      </w:r>
      <w:r w:rsidR="00387AB2" w:rsidRPr="00F44FEA">
        <w:rPr>
          <w:rFonts w:ascii="Times New Roman" w:hAnsi="Times New Roman" w:cs="Times New Roman"/>
          <w:sz w:val="24"/>
          <w:szCs w:val="24"/>
        </w:rPr>
        <w:t>сильнодействующих лекарственных средств, не находящихся под международным контролем,</w:t>
      </w:r>
      <w:r w:rsidRPr="00F44FEA">
        <w:rPr>
          <w:rFonts w:ascii="Times New Roman" w:hAnsi="Times New Roman" w:cs="Times New Roman"/>
          <w:sz w:val="24"/>
          <w:szCs w:val="24"/>
        </w:rPr>
        <w:t xml:space="preserve"> животному производятся лицом, имеющим допуск к работе с </w:t>
      </w:r>
      <w:r w:rsidR="00387AB2" w:rsidRPr="00F44FEA">
        <w:rPr>
          <w:rFonts w:ascii="Times New Roman" w:hAnsi="Times New Roman" w:cs="Times New Roman"/>
          <w:sz w:val="24"/>
          <w:szCs w:val="24"/>
        </w:rPr>
        <w:t>сильнодействующими лекарственными средствами</w:t>
      </w:r>
      <w:r w:rsidRPr="00F44FEA">
        <w:rPr>
          <w:rFonts w:ascii="Times New Roman" w:hAnsi="Times New Roman" w:cs="Times New Roman"/>
          <w:sz w:val="24"/>
          <w:szCs w:val="24"/>
        </w:rPr>
        <w:t>.</w:t>
      </w:r>
    </w:p>
    <w:p w:rsidR="00387AB2" w:rsidRPr="00F44FEA" w:rsidRDefault="00A912F9" w:rsidP="00177363">
      <w:pPr>
        <w:pStyle w:val="a4"/>
        <w:numPr>
          <w:ilvl w:val="1"/>
          <w:numId w:val="3"/>
        </w:numPr>
        <w:spacing w:after="0" w:line="240" w:lineRule="auto"/>
        <w:ind w:left="0" w:firstLine="709"/>
        <w:contextualSpacing w:val="0"/>
        <w:jc w:val="both"/>
        <w:rPr>
          <w:rFonts w:ascii="Times New Roman" w:hAnsi="Times New Roman" w:cs="Times New Roman"/>
          <w:sz w:val="24"/>
          <w:szCs w:val="24"/>
        </w:rPr>
      </w:pPr>
      <w:r w:rsidRPr="00F44FEA">
        <w:rPr>
          <w:rFonts w:ascii="Times New Roman" w:hAnsi="Times New Roman" w:cs="Times New Roman"/>
          <w:sz w:val="24"/>
          <w:szCs w:val="24"/>
        </w:rPr>
        <w:t xml:space="preserve">Информация об использованных </w:t>
      </w:r>
      <w:r w:rsidR="00387AB2" w:rsidRPr="00F44FEA">
        <w:rPr>
          <w:rFonts w:ascii="Times New Roman" w:hAnsi="Times New Roman" w:cs="Times New Roman"/>
          <w:sz w:val="24"/>
          <w:szCs w:val="24"/>
        </w:rPr>
        <w:t>сильнодействующих лекарственных средств, не находящихся под международным контролем,</w:t>
      </w:r>
      <w:r w:rsidRPr="00F44FEA">
        <w:rPr>
          <w:rFonts w:ascii="Times New Roman" w:hAnsi="Times New Roman" w:cs="Times New Roman"/>
          <w:sz w:val="24"/>
          <w:szCs w:val="24"/>
        </w:rPr>
        <w:t xml:space="preserve"> вносится</w:t>
      </w:r>
      <w:r w:rsidR="00387AB2" w:rsidRPr="00F44FEA">
        <w:rPr>
          <w:rFonts w:ascii="Times New Roman" w:hAnsi="Times New Roman" w:cs="Times New Roman"/>
          <w:sz w:val="24"/>
          <w:szCs w:val="24"/>
        </w:rPr>
        <w:t xml:space="preserve"> </w:t>
      </w:r>
      <w:r w:rsidRPr="00F44FEA">
        <w:rPr>
          <w:rFonts w:ascii="Times New Roman" w:hAnsi="Times New Roman" w:cs="Times New Roman"/>
          <w:sz w:val="24"/>
          <w:szCs w:val="24"/>
        </w:rPr>
        <w:t xml:space="preserve">в специальный журнал регистрации операций, связанных с </w:t>
      </w:r>
      <w:r w:rsidR="00387AB2" w:rsidRPr="00F44FEA">
        <w:rPr>
          <w:rFonts w:ascii="Times New Roman" w:hAnsi="Times New Roman" w:cs="Times New Roman"/>
          <w:sz w:val="24"/>
          <w:szCs w:val="24"/>
        </w:rPr>
        <w:t>обращением сильнодействующих лекарственных средств, не находящихся под международным контролем</w:t>
      </w:r>
      <w:r w:rsidRPr="00F44FEA">
        <w:rPr>
          <w:rFonts w:ascii="Times New Roman" w:hAnsi="Times New Roman" w:cs="Times New Roman"/>
          <w:sz w:val="24"/>
          <w:szCs w:val="24"/>
        </w:rPr>
        <w:t xml:space="preserve"> (далее - журнал регистрации), только после оказания помощи животному.</w:t>
      </w:r>
    </w:p>
    <w:p w:rsidR="00387AB2" w:rsidRPr="00F44FEA" w:rsidRDefault="00517DE4" w:rsidP="00177363">
      <w:pPr>
        <w:pStyle w:val="a4"/>
        <w:numPr>
          <w:ilvl w:val="1"/>
          <w:numId w:val="3"/>
        </w:numPr>
        <w:spacing w:after="0" w:line="240" w:lineRule="auto"/>
        <w:ind w:left="0" w:firstLine="709"/>
        <w:contextualSpacing w:val="0"/>
        <w:jc w:val="both"/>
        <w:rPr>
          <w:rFonts w:ascii="Times New Roman" w:hAnsi="Times New Roman" w:cs="Times New Roman"/>
          <w:sz w:val="24"/>
          <w:szCs w:val="24"/>
        </w:rPr>
      </w:pPr>
      <w:r w:rsidRPr="00F44FEA">
        <w:rPr>
          <w:rFonts w:ascii="Times New Roman" w:hAnsi="Times New Roman" w:cs="Times New Roman"/>
          <w:sz w:val="24"/>
          <w:szCs w:val="24"/>
        </w:rPr>
        <w:t>Ветеринарная организация</w:t>
      </w:r>
      <w:r w:rsidR="00387AB2" w:rsidRPr="00F44FEA">
        <w:rPr>
          <w:rFonts w:ascii="Times New Roman" w:hAnsi="Times New Roman" w:cs="Times New Roman"/>
          <w:sz w:val="24"/>
          <w:szCs w:val="24"/>
        </w:rPr>
        <w:t xml:space="preserve">, индивидуальный предприниматель, </w:t>
      </w:r>
      <w:r w:rsidRPr="00F44FEA">
        <w:rPr>
          <w:rFonts w:ascii="Times New Roman" w:hAnsi="Times New Roman" w:cs="Times New Roman"/>
          <w:sz w:val="24"/>
          <w:szCs w:val="24"/>
        </w:rPr>
        <w:t>специалист в области ветеринарии</w:t>
      </w:r>
      <w:r w:rsidR="00387AB2" w:rsidRPr="00F44FEA">
        <w:rPr>
          <w:rFonts w:ascii="Times New Roman" w:hAnsi="Times New Roman" w:cs="Times New Roman"/>
          <w:sz w:val="24"/>
          <w:szCs w:val="24"/>
        </w:rPr>
        <w:t xml:space="preserve"> </w:t>
      </w:r>
      <w:r w:rsidR="00A912F9" w:rsidRPr="00F44FEA">
        <w:rPr>
          <w:rFonts w:ascii="Times New Roman" w:hAnsi="Times New Roman" w:cs="Times New Roman"/>
          <w:sz w:val="24"/>
          <w:szCs w:val="24"/>
        </w:rPr>
        <w:t>обязан</w:t>
      </w:r>
      <w:r w:rsidRPr="00F44FEA">
        <w:rPr>
          <w:rFonts w:ascii="Times New Roman" w:hAnsi="Times New Roman" w:cs="Times New Roman"/>
          <w:sz w:val="24"/>
          <w:szCs w:val="24"/>
        </w:rPr>
        <w:t>ы</w:t>
      </w:r>
      <w:r w:rsidR="00A912F9" w:rsidRPr="00F44FEA">
        <w:rPr>
          <w:rFonts w:ascii="Times New Roman" w:hAnsi="Times New Roman" w:cs="Times New Roman"/>
          <w:sz w:val="24"/>
          <w:szCs w:val="24"/>
        </w:rPr>
        <w:t xml:space="preserve"> осуществлять количественный учет всех </w:t>
      </w:r>
      <w:r w:rsidR="00387AB2" w:rsidRPr="00F44FEA">
        <w:rPr>
          <w:rFonts w:ascii="Times New Roman" w:hAnsi="Times New Roman" w:cs="Times New Roman"/>
          <w:sz w:val="24"/>
          <w:szCs w:val="24"/>
        </w:rPr>
        <w:t xml:space="preserve">сильнодействующих лекарственных средств. </w:t>
      </w:r>
    </w:p>
    <w:p w:rsidR="00DD5AA2" w:rsidRPr="00F44FEA" w:rsidRDefault="00A912F9" w:rsidP="00177363">
      <w:pPr>
        <w:pStyle w:val="a4"/>
        <w:numPr>
          <w:ilvl w:val="1"/>
          <w:numId w:val="3"/>
        </w:numPr>
        <w:spacing w:after="0" w:line="240" w:lineRule="auto"/>
        <w:ind w:left="0" w:firstLine="709"/>
        <w:contextualSpacing w:val="0"/>
        <w:jc w:val="both"/>
        <w:rPr>
          <w:rFonts w:ascii="Times New Roman" w:hAnsi="Times New Roman" w:cs="Times New Roman"/>
          <w:sz w:val="24"/>
          <w:szCs w:val="24"/>
        </w:rPr>
      </w:pPr>
      <w:r w:rsidRPr="00F44FEA">
        <w:rPr>
          <w:rFonts w:ascii="Times New Roman" w:hAnsi="Times New Roman" w:cs="Times New Roman"/>
          <w:sz w:val="24"/>
          <w:szCs w:val="24"/>
        </w:rPr>
        <w:t>В журнале регистрации рекомендуется предусматривать графу, в</w:t>
      </w:r>
      <w:r w:rsidR="00387AB2" w:rsidRPr="00F44FEA">
        <w:rPr>
          <w:rFonts w:ascii="Times New Roman" w:hAnsi="Times New Roman" w:cs="Times New Roman"/>
          <w:sz w:val="24"/>
          <w:szCs w:val="24"/>
        </w:rPr>
        <w:t xml:space="preserve"> </w:t>
      </w:r>
      <w:r w:rsidRPr="00F44FEA">
        <w:rPr>
          <w:rFonts w:ascii="Times New Roman" w:hAnsi="Times New Roman" w:cs="Times New Roman"/>
          <w:sz w:val="24"/>
          <w:szCs w:val="24"/>
        </w:rPr>
        <w:t>которой указываются данные владельца животного - фамилия, имя, отчество (для физического лица</w:t>
      </w:r>
      <w:r w:rsidR="00387AB2" w:rsidRPr="00F44FEA">
        <w:rPr>
          <w:rFonts w:ascii="Times New Roman" w:hAnsi="Times New Roman" w:cs="Times New Roman"/>
          <w:sz w:val="24"/>
          <w:szCs w:val="24"/>
        </w:rPr>
        <w:t xml:space="preserve">) </w:t>
      </w:r>
      <w:r w:rsidRPr="00F44FEA">
        <w:rPr>
          <w:rFonts w:ascii="Times New Roman" w:hAnsi="Times New Roman" w:cs="Times New Roman"/>
          <w:sz w:val="24"/>
          <w:szCs w:val="24"/>
        </w:rPr>
        <w:t xml:space="preserve">или наименование </w:t>
      </w:r>
      <w:r w:rsidRPr="00F44FEA">
        <w:rPr>
          <w:rFonts w:ascii="Times New Roman" w:hAnsi="Times New Roman" w:cs="Times New Roman"/>
          <w:sz w:val="24"/>
          <w:szCs w:val="24"/>
        </w:rPr>
        <w:lastRenderedPageBreak/>
        <w:t>юридического лица, ИНН, адрес</w:t>
      </w:r>
      <w:r w:rsidR="00387AB2" w:rsidRPr="00F44FEA">
        <w:rPr>
          <w:rFonts w:ascii="Times New Roman" w:hAnsi="Times New Roman" w:cs="Times New Roman"/>
          <w:sz w:val="24"/>
          <w:szCs w:val="24"/>
        </w:rPr>
        <w:t xml:space="preserve"> или иной идентификатор, позволяющий </w:t>
      </w:r>
      <w:r w:rsidR="00517DE4" w:rsidRPr="00F44FEA">
        <w:rPr>
          <w:rFonts w:ascii="Times New Roman" w:hAnsi="Times New Roman" w:cs="Times New Roman"/>
          <w:sz w:val="24"/>
          <w:szCs w:val="24"/>
        </w:rPr>
        <w:t>оперативно</w:t>
      </w:r>
      <w:r w:rsidR="00387AB2" w:rsidRPr="00F44FEA">
        <w:rPr>
          <w:rFonts w:ascii="Times New Roman" w:hAnsi="Times New Roman" w:cs="Times New Roman"/>
          <w:sz w:val="24"/>
          <w:szCs w:val="24"/>
        </w:rPr>
        <w:t xml:space="preserve"> найти необходимую информацию</w:t>
      </w:r>
      <w:r w:rsidRPr="00F44FEA">
        <w:rPr>
          <w:rFonts w:ascii="Times New Roman" w:hAnsi="Times New Roman" w:cs="Times New Roman"/>
          <w:sz w:val="24"/>
          <w:szCs w:val="24"/>
        </w:rPr>
        <w:t>.</w:t>
      </w:r>
    </w:p>
    <w:p w:rsidR="00DD5AA2" w:rsidRPr="0086464A" w:rsidRDefault="00DD5AA2" w:rsidP="00177363">
      <w:pPr>
        <w:spacing w:after="0" w:line="240" w:lineRule="auto"/>
        <w:ind w:firstLine="709"/>
        <w:jc w:val="both"/>
        <w:rPr>
          <w:rFonts w:ascii="Times New Roman" w:hAnsi="Times New Roman" w:cs="Times New Roman"/>
          <w:sz w:val="24"/>
          <w:szCs w:val="24"/>
        </w:rPr>
      </w:pPr>
    </w:p>
    <w:p w:rsidR="00DD5AA2" w:rsidRPr="00177363" w:rsidRDefault="00DD5AA2" w:rsidP="00177363">
      <w:pPr>
        <w:pStyle w:val="a4"/>
        <w:numPr>
          <w:ilvl w:val="0"/>
          <w:numId w:val="3"/>
        </w:numPr>
        <w:spacing w:after="0" w:line="240" w:lineRule="auto"/>
        <w:ind w:left="0" w:firstLine="709"/>
        <w:contextualSpacing w:val="0"/>
        <w:jc w:val="center"/>
        <w:rPr>
          <w:rFonts w:ascii="Times New Roman" w:hAnsi="Times New Roman" w:cs="Times New Roman"/>
          <w:b/>
          <w:sz w:val="24"/>
          <w:szCs w:val="24"/>
        </w:rPr>
      </w:pPr>
      <w:r w:rsidRPr="00177363">
        <w:rPr>
          <w:rFonts w:ascii="Times New Roman" w:hAnsi="Times New Roman" w:cs="Times New Roman"/>
          <w:b/>
          <w:sz w:val="24"/>
          <w:szCs w:val="24"/>
        </w:rPr>
        <w:t>Правила назначения и отпуска</w:t>
      </w:r>
    </w:p>
    <w:p w:rsidR="00DD5AA2" w:rsidRPr="00177363" w:rsidRDefault="00DD5AA2" w:rsidP="00177363">
      <w:pPr>
        <w:spacing w:after="0" w:line="240" w:lineRule="auto"/>
        <w:ind w:firstLine="709"/>
        <w:jc w:val="both"/>
        <w:rPr>
          <w:rFonts w:ascii="Times New Roman" w:hAnsi="Times New Roman" w:cs="Times New Roman"/>
          <w:sz w:val="24"/>
          <w:szCs w:val="24"/>
        </w:rPr>
      </w:pPr>
    </w:p>
    <w:p w:rsidR="00387AB2" w:rsidRPr="00177363" w:rsidRDefault="00DD5AA2" w:rsidP="00177363">
      <w:pPr>
        <w:pStyle w:val="a4"/>
        <w:numPr>
          <w:ilvl w:val="1"/>
          <w:numId w:val="3"/>
        </w:numPr>
        <w:spacing w:after="0" w:line="240" w:lineRule="auto"/>
        <w:ind w:left="0" w:firstLine="709"/>
        <w:contextualSpacing w:val="0"/>
        <w:jc w:val="both"/>
        <w:rPr>
          <w:rFonts w:ascii="Times New Roman" w:hAnsi="Times New Roman" w:cs="Times New Roman"/>
          <w:sz w:val="24"/>
          <w:szCs w:val="24"/>
        </w:rPr>
      </w:pPr>
      <w:r w:rsidRPr="00177363">
        <w:rPr>
          <w:rFonts w:ascii="Times New Roman" w:hAnsi="Times New Roman" w:cs="Times New Roman"/>
          <w:sz w:val="24"/>
          <w:szCs w:val="24"/>
        </w:rPr>
        <w:t>Сильнодействующие лекарственные средства</w:t>
      </w:r>
      <w:r w:rsidR="00517DE4" w:rsidRPr="00177363">
        <w:rPr>
          <w:rFonts w:ascii="Times New Roman" w:hAnsi="Times New Roman" w:cs="Times New Roman"/>
          <w:sz w:val="24"/>
          <w:szCs w:val="24"/>
        </w:rPr>
        <w:t>,</w:t>
      </w:r>
      <w:r w:rsidRPr="00177363">
        <w:rPr>
          <w:rFonts w:ascii="Times New Roman" w:hAnsi="Times New Roman" w:cs="Times New Roman"/>
          <w:sz w:val="24"/>
          <w:szCs w:val="24"/>
        </w:rPr>
        <w:t xml:space="preserve"> не находящиеся под международным контролем и содержащие сильнодействующие и ядовитые вещества, утвержденные списком сильнодействующих веществ для целей статьи 234 и других статей Уголовного кодекса Российской Федерации и список ядовитых веществ для целей статьи 234 и других статей Уголовного кодекса Российской Федерации Постановление Правительства РФ от 29.12.2007 № 964) «Об утверждении списков сильнодействующих и ядовитых веществ для целей статьи 234 и других статей Уголовного кодекса Российской Федерации, а также крупного размера сильнодействующих веществ для целей статьи 234 Уголовного кодекса Российской Федерации» должны назначаться и отпускаться согласно правилам, установленным приказом Минсельхоз России от 17.12.2020 г. № 761 «Об утверждении порядка назначения лекарственных препаратов для ветеринарного применения, формы рецептурного бланка на лекарственный препарат для ветеринарного применения, порядка оформления указанных рецептурных бланков, их учета и хранения»</w:t>
      </w:r>
      <w:r w:rsidR="00387AB2" w:rsidRPr="00177363">
        <w:rPr>
          <w:rFonts w:ascii="Times New Roman" w:hAnsi="Times New Roman" w:cs="Times New Roman"/>
          <w:sz w:val="24"/>
          <w:szCs w:val="24"/>
        </w:rPr>
        <w:t xml:space="preserve"> (далее - Приказ № 761)</w:t>
      </w:r>
      <w:r w:rsidRPr="00177363">
        <w:rPr>
          <w:rFonts w:ascii="Times New Roman" w:hAnsi="Times New Roman" w:cs="Times New Roman"/>
          <w:sz w:val="24"/>
          <w:szCs w:val="24"/>
        </w:rPr>
        <w:t xml:space="preserve">. </w:t>
      </w:r>
    </w:p>
    <w:p w:rsidR="00387AB2" w:rsidRPr="00177363" w:rsidRDefault="00387AB2" w:rsidP="00177363">
      <w:pPr>
        <w:pStyle w:val="a4"/>
        <w:numPr>
          <w:ilvl w:val="1"/>
          <w:numId w:val="3"/>
        </w:numPr>
        <w:spacing w:after="0" w:line="240" w:lineRule="auto"/>
        <w:ind w:left="0" w:firstLine="709"/>
        <w:contextualSpacing w:val="0"/>
        <w:jc w:val="both"/>
        <w:rPr>
          <w:rFonts w:ascii="Times New Roman" w:hAnsi="Times New Roman" w:cs="Times New Roman"/>
          <w:sz w:val="24"/>
          <w:szCs w:val="24"/>
        </w:rPr>
      </w:pPr>
      <w:r w:rsidRPr="00177363">
        <w:rPr>
          <w:rFonts w:ascii="Times New Roman" w:hAnsi="Times New Roman" w:cs="Times New Roman"/>
          <w:sz w:val="24"/>
          <w:szCs w:val="24"/>
        </w:rPr>
        <w:t>Сильнодействующие лекарственные препараты назначаются специалистами в области ветеринарии при проведении профилактических, и (или) диагностических, и (или) лечебных мероприятий в отношении животных.</w:t>
      </w:r>
    </w:p>
    <w:p w:rsidR="00387AB2" w:rsidRPr="00177363" w:rsidRDefault="00387AB2" w:rsidP="00177363">
      <w:pPr>
        <w:pStyle w:val="a4"/>
        <w:numPr>
          <w:ilvl w:val="1"/>
          <w:numId w:val="3"/>
        </w:numPr>
        <w:spacing w:after="0" w:line="240" w:lineRule="auto"/>
        <w:ind w:left="0" w:firstLine="709"/>
        <w:contextualSpacing w:val="0"/>
        <w:jc w:val="both"/>
        <w:rPr>
          <w:rFonts w:ascii="Times New Roman" w:hAnsi="Times New Roman" w:cs="Times New Roman"/>
          <w:sz w:val="24"/>
          <w:szCs w:val="24"/>
        </w:rPr>
      </w:pPr>
      <w:r w:rsidRPr="00177363">
        <w:rPr>
          <w:rFonts w:ascii="Times New Roman" w:hAnsi="Times New Roman" w:cs="Times New Roman"/>
          <w:sz w:val="24"/>
          <w:szCs w:val="24"/>
        </w:rPr>
        <w:t>Назначение лекарственных препаратов должно осуществляться в соответствии с инструкцией по их применению, за исключением лекарственных препаратов, изготавливаемых и отпускаемых ветеринарными аптечными организациями и индивидуальными предпринимателями, имеющими лицензию на фармаце</w:t>
      </w:r>
      <w:bookmarkStart w:id="0" w:name="_GoBack"/>
      <w:bookmarkEnd w:id="0"/>
      <w:r w:rsidRPr="00177363">
        <w:rPr>
          <w:rFonts w:ascii="Times New Roman" w:hAnsi="Times New Roman" w:cs="Times New Roman"/>
          <w:sz w:val="24"/>
          <w:szCs w:val="24"/>
        </w:rPr>
        <w:t>втическую деятельность с правом изготовления лекарственных препаратов (далее - лекарственные препараты аптечного изготовления).</w:t>
      </w:r>
    </w:p>
    <w:p w:rsidR="00387AB2" w:rsidRPr="00177363" w:rsidRDefault="00387AB2" w:rsidP="00177363">
      <w:pPr>
        <w:pStyle w:val="a4"/>
        <w:numPr>
          <w:ilvl w:val="1"/>
          <w:numId w:val="3"/>
        </w:numPr>
        <w:spacing w:after="0" w:line="240" w:lineRule="auto"/>
        <w:ind w:left="0" w:firstLine="709"/>
        <w:contextualSpacing w:val="0"/>
        <w:jc w:val="both"/>
        <w:rPr>
          <w:rFonts w:ascii="Times New Roman" w:hAnsi="Times New Roman" w:cs="Times New Roman"/>
          <w:sz w:val="24"/>
          <w:szCs w:val="24"/>
        </w:rPr>
      </w:pPr>
      <w:r w:rsidRPr="00177363">
        <w:rPr>
          <w:rFonts w:ascii="Times New Roman" w:hAnsi="Times New Roman" w:cs="Times New Roman"/>
          <w:sz w:val="24"/>
          <w:szCs w:val="24"/>
        </w:rPr>
        <w:t>Специалист в области ветеринарии обязан проинформировать владельца животного (животных) о наличии взаимозаменяемых лекарственных препаратов.</w:t>
      </w:r>
    </w:p>
    <w:p w:rsidR="00387AB2" w:rsidRPr="00177363" w:rsidRDefault="00387AB2" w:rsidP="00177363">
      <w:pPr>
        <w:pStyle w:val="a4"/>
        <w:numPr>
          <w:ilvl w:val="1"/>
          <w:numId w:val="3"/>
        </w:numPr>
        <w:spacing w:after="0" w:line="240" w:lineRule="auto"/>
        <w:ind w:left="0" w:firstLine="709"/>
        <w:contextualSpacing w:val="0"/>
        <w:jc w:val="both"/>
        <w:rPr>
          <w:rFonts w:ascii="Times New Roman" w:hAnsi="Times New Roman" w:cs="Times New Roman"/>
          <w:sz w:val="24"/>
          <w:szCs w:val="24"/>
        </w:rPr>
      </w:pPr>
      <w:r w:rsidRPr="00177363">
        <w:rPr>
          <w:rFonts w:ascii="Times New Roman" w:hAnsi="Times New Roman" w:cs="Times New Roman"/>
          <w:sz w:val="24"/>
          <w:szCs w:val="24"/>
        </w:rPr>
        <w:t>В случае оформления назначения лекарственных препаратов на бумажном носителе, в том числе на рецептурном бланке на лекарственные препараты, или с использованием информационных технологий, должны указываться способы их применения, дозировки, дозы, частота, время применения (утром, днем, вечером) и его длительность, а для лекарственных препаратов, взаимодействующих с кормом, - время их применения относительно кормления (до кормления, во время кормления, после кормления). При этом не допускается сокращение наименований веществ, входящих в состав лекарственных препаратов.</w:t>
      </w:r>
    </w:p>
    <w:p w:rsidR="00505BBA" w:rsidRPr="00177363" w:rsidRDefault="00387AB2" w:rsidP="00177363">
      <w:pPr>
        <w:pStyle w:val="a4"/>
        <w:numPr>
          <w:ilvl w:val="1"/>
          <w:numId w:val="3"/>
        </w:numPr>
        <w:spacing w:after="0" w:line="240" w:lineRule="auto"/>
        <w:ind w:left="0" w:firstLine="709"/>
        <w:contextualSpacing w:val="0"/>
        <w:jc w:val="both"/>
        <w:rPr>
          <w:rFonts w:ascii="Times New Roman" w:hAnsi="Times New Roman" w:cs="Times New Roman"/>
          <w:sz w:val="24"/>
          <w:szCs w:val="24"/>
        </w:rPr>
      </w:pPr>
      <w:r w:rsidRPr="00177363">
        <w:rPr>
          <w:rFonts w:ascii="Times New Roman" w:hAnsi="Times New Roman" w:cs="Times New Roman"/>
          <w:sz w:val="24"/>
          <w:szCs w:val="24"/>
        </w:rPr>
        <w:t>При назначении сильнодействующих лекарственных средств, не находящихся под международным контролем, должен оформляться рецепт на рецептурном бланке по форме согласно пр</w:t>
      </w:r>
      <w:r w:rsidR="00505BBA" w:rsidRPr="00177363">
        <w:rPr>
          <w:rFonts w:ascii="Times New Roman" w:hAnsi="Times New Roman" w:cs="Times New Roman"/>
          <w:sz w:val="24"/>
          <w:szCs w:val="24"/>
        </w:rPr>
        <w:t xml:space="preserve">иложению № 2 к Приказу № 761, в </w:t>
      </w:r>
      <w:r w:rsidRPr="00177363">
        <w:rPr>
          <w:rFonts w:ascii="Times New Roman" w:hAnsi="Times New Roman" w:cs="Times New Roman"/>
          <w:sz w:val="24"/>
          <w:szCs w:val="24"/>
        </w:rPr>
        <w:t>соответствии с порядком оформления рецептурных бланков</w:t>
      </w:r>
      <w:r w:rsidR="00505BBA" w:rsidRPr="00177363">
        <w:rPr>
          <w:rFonts w:ascii="Times New Roman" w:hAnsi="Times New Roman" w:cs="Times New Roman"/>
          <w:sz w:val="24"/>
          <w:szCs w:val="24"/>
        </w:rPr>
        <w:t xml:space="preserve"> на лекарственные препараты для </w:t>
      </w:r>
      <w:r w:rsidRPr="00177363">
        <w:rPr>
          <w:rFonts w:ascii="Times New Roman" w:hAnsi="Times New Roman" w:cs="Times New Roman"/>
          <w:sz w:val="24"/>
          <w:szCs w:val="24"/>
        </w:rPr>
        <w:t>ветеринарного п</w:t>
      </w:r>
      <w:r w:rsidR="00505BBA" w:rsidRPr="00177363">
        <w:rPr>
          <w:rFonts w:ascii="Times New Roman" w:hAnsi="Times New Roman" w:cs="Times New Roman"/>
          <w:sz w:val="24"/>
          <w:szCs w:val="24"/>
        </w:rPr>
        <w:t>рименения, их учета и хранения.</w:t>
      </w:r>
    </w:p>
    <w:p w:rsidR="00505BBA" w:rsidRPr="00177363" w:rsidRDefault="00387AB2" w:rsidP="00177363">
      <w:pPr>
        <w:pStyle w:val="a4"/>
        <w:numPr>
          <w:ilvl w:val="1"/>
          <w:numId w:val="3"/>
        </w:numPr>
        <w:spacing w:after="0" w:line="240" w:lineRule="auto"/>
        <w:ind w:left="0" w:firstLine="709"/>
        <w:contextualSpacing w:val="0"/>
        <w:jc w:val="both"/>
        <w:rPr>
          <w:rFonts w:ascii="Times New Roman" w:hAnsi="Times New Roman" w:cs="Times New Roman"/>
          <w:sz w:val="24"/>
          <w:szCs w:val="24"/>
        </w:rPr>
      </w:pPr>
      <w:r w:rsidRPr="00177363">
        <w:rPr>
          <w:rFonts w:ascii="Times New Roman" w:hAnsi="Times New Roman" w:cs="Times New Roman"/>
          <w:sz w:val="24"/>
          <w:szCs w:val="24"/>
        </w:rPr>
        <w:t>Рецепты действительны в течение 30 календарных дней с даты оформления. Срок действия</w:t>
      </w:r>
      <w:r w:rsidR="00505BBA" w:rsidRPr="00177363">
        <w:rPr>
          <w:rFonts w:ascii="Times New Roman" w:hAnsi="Times New Roman" w:cs="Times New Roman"/>
          <w:sz w:val="24"/>
          <w:szCs w:val="24"/>
        </w:rPr>
        <w:t xml:space="preserve"> </w:t>
      </w:r>
      <w:r w:rsidRPr="00177363">
        <w:rPr>
          <w:rFonts w:ascii="Times New Roman" w:hAnsi="Times New Roman" w:cs="Times New Roman"/>
          <w:sz w:val="24"/>
          <w:szCs w:val="24"/>
        </w:rPr>
        <w:t>рецепта может быть продлен специалистом в области ветеринарии до года, если заболевание</w:t>
      </w:r>
      <w:r w:rsidR="00505BBA" w:rsidRPr="00177363">
        <w:rPr>
          <w:rFonts w:ascii="Times New Roman" w:hAnsi="Times New Roman" w:cs="Times New Roman"/>
          <w:sz w:val="24"/>
          <w:szCs w:val="24"/>
        </w:rPr>
        <w:t xml:space="preserve"> </w:t>
      </w:r>
      <w:r w:rsidRPr="00177363">
        <w:rPr>
          <w:rFonts w:ascii="Times New Roman" w:hAnsi="Times New Roman" w:cs="Times New Roman"/>
          <w:sz w:val="24"/>
          <w:szCs w:val="24"/>
        </w:rPr>
        <w:t>животного (животны</w:t>
      </w:r>
      <w:r w:rsidR="00505BBA" w:rsidRPr="00177363">
        <w:rPr>
          <w:rFonts w:ascii="Times New Roman" w:hAnsi="Times New Roman" w:cs="Times New Roman"/>
          <w:sz w:val="24"/>
          <w:szCs w:val="24"/>
        </w:rPr>
        <w:t>х) перешло в хроническую форму.</w:t>
      </w:r>
    </w:p>
    <w:p w:rsidR="00387AB2" w:rsidRPr="00177363" w:rsidRDefault="00387AB2" w:rsidP="00177363">
      <w:pPr>
        <w:pStyle w:val="a4"/>
        <w:numPr>
          <w:ilvl w:val="1"/>
          <w:numId w:val="3"/>
        </w:numPr>
        <w:spacing w:after="0" w:line="240" w:lineRule="auto"/>
        <w:ind w:left="0" w:firstLine="709"/>
        <w:contextualSpacing w:val="0"/>
        <w:jc w:val="both"/>
        <w:rPr>
          <w:rFonts w:ascii="Times New Roman" w:hAnsi="Times New Roman" w:cs="Times New Roman"/>
          <w:sz w:val="24"/>
          <w:szCs w:val="24"/>
        </w:rPr>
      </w:pPr>
      <w:r w:rsidRPr="00177363">
        <w:rPr>
          <w:rFonts w:ascii="Times New Roman" w:hAnsi="Times New Roman" w:cs="Times New Roman"/>
          <w:sz w:val="24"/>
          <w:szCs w:val="24"/>
        </w:rPr>
        <w:t>Заполн</w:t>
      </w:r>
      <w:r w:rsidR="00505BBA" w:rsidRPr="00177363">
        <w:rPr>
          <w:rFonts w:ascii="Times New Roman" w:hAnsi="Times New Roman" w:cs="Times New Roman"/>
          <w:sz w:val="24"/>
          <w:szCs w:val="24"/>
        </w:rPr>
        <w:t>енный согласно приложению №</w:t>
      </w:r>
      <w:r w:rsidRPr="00177363">
        <w:rPr>
          <w:rFonts w:ascii="Times New Roman" w:hAnsi="Times New Roman" w:cs="Times New Roman"/>
          <w:sz w:val="24"/>
          <w:szCs w:val="24"/>
        </w:rPr>
        <w:t xml:space="preserve"> 2 к </w:t>
      </w:r>
      <w:r w:rsidR="00505BBA" w:rsidRPr="00177363">
        <w:rPr>
          <w:rFonts w:ascii="Times New Roman" w:hAnsi="Times New Roman" w:cs="Times New Roman"/>
          <w:sz w:val="24"/>
          <w:szCs w:val="24"/>
        </w:rPr>
        <w:t xml:space="preserve">Приказу № 761 </w:t>
      </w:r>
      <w:r w:rsidRPr="00177363">
        <w:rPr>
          <w:rFonts w:ascii="Times New Roman" w:hAnsi="Times New Roman" w:cs="Times New Roman"/>
          <w:sz w:val="24"/>
          <w:szCs w:val="24"/>
        </w:rPr>
        <w:t xml:space="preserve">корешок </w:t>
      </w:r>
      <w:r w:rsidR="00505BBA" w:rsidRPr="00177363">
        <w:rPr>
          <w:rFonts w:ascii="Times New Roman" w:hAnsi="Times New Roman" w:cs="Times New Roman"/>
          <w:sz w:val="24"/>
          <w:szCs w:val="24"/>
        </w:rPr>
        <w:t>рецепта прилагается к сильнодействующему лекарственному средству, не находящемуся под международным контролем</w:t>
      </w:r>
      <w:r w:rsidRPr="00177363">
        <w:rPr>
          <w:rFonts w:ascii="Times New Roman" w:hAnsi="Times New Roman" w:cs="Times New Roman"/>
          <w:sz w:val="24"/>
          <w:szCs w:val="24"/>
        </w:rPr>
        <w:t>, переданному владельцу животного (животных).</w:t>
      </w:r>
    </w:p>
    <w:p w:rsidR="00DD5AA2" w:rsidRPr="00177363" w:rsidRDefault="00DD5AA2" w:rsidP="00177363">
      <w:pPr>
        <w:spacing w:after="0" w:line="240" w:lineRule="auto"/>
        <w:ind w:firstLine="709"/>
        <w:jc w:val="both"/>
        <w:rPr>
          <w:rFonts w:ascii="Times New Roman" w:hAnsi="Times New Roman" w:cs="Times New Roman"/>
          <w:sz w:val="24"/>
          <w:szCs w:val="24"/>
        </w:rPr>
      </w:pPr>
      <w:r w:rsidRPr="00177363">
        <w:rPr>
          <w:rFonts w:ascii="Times New Roman" w:hAnsi="Times New Roman" w:cs="Times New Roman"/>
          <w:sz w:val="24"/>
          <w:szCs w:val="24"/>
        </w:rPr>
        <w:t xml:space="preserve"> </w:t>
      </w:r>
    </w:p>
    <w:p w:rsidR="00F44FEA" w:rsidRPr="00177363" w:rsidRDefault="00F44FEA" w:rsidP="00177363">
      <w:pPr>
        <w:pStyle w:val="ConsPlusNormal"/>
        <w:numPr>
          <w:ilvl w:val="0"/>
          <w:numId w:val="3"/>
        </w:numPr>
        <w:ind w:left="0" w:firstLine="709"/>
        <w:jc w:val="center"/>
        <w:rPr>
          <w:b/>
          <w:color w:val="000000" w:themeColor="text1"/>
        </w:rPr>
      </w:pPr>
      <w:r w:rsidRPr="00177363">
        <w:rPr>
          <w:b/>
          <w:color w:val="000000" w:themeColor="text1"/>
        </w:rPr>
        <w:t>Анализ эффективности</w:t>
      </w:r>
    </w:p>
    <w:p w:rsidR="00F44FEA" w:rsidRPr="00177363" w:rsidRDefault="00F44FEA" w:rsidP="00177363">
      <w:pPr>
        <w:pStyle w:val="ConsPlusNormal"/>
        <w:ind w:firstLine="709"/>
        <w:jc w:val="both"/>
        <w:rPr>
          <w:color w:val="000000" w:themeColor="text1"/>
        </w:rPr>
      </w:pPr>
    </w:p>
    <w:p w:rsidR="00F44FEA" w:rsidRPr="00177363" w:rsidRDefault="00177363" w:rsidP="00177363">
      <w:pPr>
        <w:pStyle w:val="ConsPlusNormal"/>
        <w:ind w:firstLine="709"/>
        <w:jc w:val="both"/>
        <w:rPr>
          <w:color w:val="000000" w:themeColor="text1"/>
        </w:rPr>
      </w:pPr>
      <w:r w:rsidRPr="00177363">
        <w:rPr>
          <w:color w:val="000000" w:themeColor="text1"/>
        </w:rPr>
        <w:t>5.1.</w:t>
      </w:r>
      <w:r w:rsidR="00F44FEA" w:rsidRPr="00177363">
        <w:rPr>
          <w:color w:val="000000" w:themeColor="text1"/>
        </w:rPr>
        <w:t xml:space="preserve"> Анализ эффективности СОП проводится ежеквартально с целью рационализации и снижения трудозатрат, повышения надежности </w:t>
      </w:r>
      <w:r w:rsidRPr="00177363">
        <w:rPr>
          <w:color w:val="000000" w:themeColor="text1"/>
        </w:rPr>
        <w:t>обеспечения правил хранения и соблюдения законодательства</w:t>
      </w:r>
      <w:r w:rsidR="00F44FEA" w:rsidRPr="00177363">
        <w:rPr>
          <w:color w:val="000000" w:themeColor="text1"/>
        </w:rPr>
        <w:t>, улучшения качества товаров ветеринарного аптечного ассортимента и снижения расходов Организации.</w:t>
      </w:r>
    </w:p>
    <w:p w:rsidR="00F44FEA" w:rsidRPr="00177363" w:rsidRDefault="00177363" w:rsidP="00177363">
      <w:pPr>
        <w:pStyle w:val="ConsPlusNormal"/>
        <w:ind w:firstLine="709"/>
        <w:jc w:val="both"/>
        <w:rPr>
          <w:color w:val="000000" w:themeColor="text1"/>
        </w:rPr>
      </w:pPr>
      <w:r w:rsidRPr="00177363">
        <w:rPr>
          <w:color w:val="000000" w:themeColor="text1"/>
        </w:rPr>
        <w:t xml:space="preserve">5.2. </w:t>
      </w:r>
      <w:r w:rsidR="00F44FEA" w:rsidRPr="00177363">
        <w:rPr>
          <w:color w:val="000000" w:themeColor="text1"/>
        </w:rPr>
        <w:t>Анализ эффективности осуществляет руководитель Организации или главный ветеринарный врач.</w:t>
      </w:r>
    </w:p>
    <w:p w:rsidR="00F44FEA" w:rsidRPr="00177363" w:rsidRDefault="00177363" w:rsidP="00177363">
      <w:pPr>
        <w:pStyle w:val="ConsPlusNormal"/>
        <w:ind w:firstLine="709"/>
        <w:jc w:val="both"/>
        <w:rPr>
          <w:color w:val="000000" w:themeColor="text1"/>
        </w:rPr>
      </w:pPr>
      <w:r w:rsidRPr="00177363">
        <w:rPr>
          <w:color w:val="000000" w:themeColor="text1"/>
        </w:rPr>
        <w:t xml:space="preserve">5.3. </w:t>
      </w:r>
      <w:r w:rsidR="00F44FEA" w:rsidRPr="00177363">
        <w:rPr>
          <w:color w:val="000000" w:themeColor="text1"/>
        </w:rPr>
        <w:t>Алгоритм анализа эффективности СОП определяет лицо, проводящее исследование.</w:t>
      </w:r>
    </w:p>
    <w:p w:rsidR="00F44FEA" w:rsidRPr="00177363" w:rsidRDefault="00177363" w:rsidP="00177363">
      <w:pPr>
        <w:pStyle w:val="ConsPlusNormal"/>
        <w:ind w:firstLine="709"/>
        <w:jc w:val="both"/>
        <w:rPr>
          <w:color w:val="000000" w:themeColor="text1"/>
        </w:rPr>
      </w:pPr>
      <w:r w:rsidRPr="00177363">
        <w:rPr>
          <w:color w:val="000000" w:themeColor="text1"/>
        </w:rPr>
        <w:t xml:space="preserve">5.4. </w:t>
      </w:r>
      <w:r w:rsidR="00F44FEA" w:rsidRPr="00177363">
        <w:rPr>
          <w:color w:val="000000" w:themeColor="text1"/>
        </w:rPr>
        <w:t>При анализе эффективности:</w:t>
      </w:r>
    </w:p>
    <w:p w:rsidR="00F44FEA" w:rsidRPr="00177363" w:rsidRDefault="00F44FEA" w:rsidP="00177363">
      <w:pPr>
        <w:pStyle w:val="ConsPlusNormal"/>
        <w:ind w:firstLine="709"/>
        <w:jc w:val="both"/>
        <w:rPr>
          <w:color w:val="000000" w:themeColor="text1"/>
        </w:rPr>
      </w:pPr>
      <w:r w:rsidRPr="00177363">
        <w:rPr>
          <w:color w:val="000000" w:themeColor="text1"/>
        </w:rPr>
        <w:lastRenderedPageBreak/>
        <w:t>а) устанавливаются причины нарушения требований настоящей СОП и иных требований нормативных правовых актов, регулирующих вопросы обращения товаров ветеринарного аптечного ассортимента;</w:t>
      </w:r>
    </w:p>
    <w:p w:rsidR="00F44FEA" w:rsidRPr="00177363" w:rsidRDefault="00F44FEA" w:rsidP="00177363">
      <w:pPr>
        <w:pStyle w:val="ConsPlusNormal"/>
        <w:ind w:firstLine="709"/>
        <w:jc w:val="both"/>
        <w:rPr>
          <w:color w:val="000000" w:themeColor="text1"/>
        </w:rPr>
      </w:pPr>
      <w:r w:rsidRPr="00177363">
        <w:rPr>
          <w:color w:val="000000" w:themeColor="text1"/>
        </w:rPr>
        <w:t>б) оценивается необходимость и целесообразность принятия соответствующих мер во избежание повторного возникновения аналогичного нарушения;</w:t>
      </w:r>
    </w:p>
    <w:p w:rsidR="00F44FEA" w:rsidRPr="00177363" w:rsidRDefault="00F44FEA" w:rsidP="00177363">
      <w:pPr>
        <w:pStyle w:val="ConsPlusNormal"/>
        <w:ind w:firstLine="709"/>
        <w:jc w:val="both"/>
        <w:rPr>
          <w:color w:val="000000" w:themeColor="text1"/>
        </w:rPr>
      </w:pPr>
      <w:r w:rsidRPr="00177363">
        <w:rPr>
          <w:color w:val="000000" w:themeColor="text1"/>
        </w:rPr>
        <w:t>в) определяются и реализуются необходимые действия с целью недопущения попадания фальсифицированных, недоброкачественных, контрафактных товаров ветеринарного аптечного ассортимента к покупателю;</w:t>
      </w:r>
    </w:p>
    <w:p w:rsidR="00F44FEA" w:rsidRPr="00177363" w:rsidRDefault="00F44FEA" w:rsidP="00177363">
      <w:pPr>
        <w:pStyle w:val="ConsPlusNormal"/>
        <w:ind w:firstLine="709"/>
        <w:jc w:val="both"/>
        <w:rPr>
          <w:color w:val="000000" w:themeColor="text1"/>
        </w:rPr>
      </w:pPr>
      <w:r w:rsidRPr="00177363">
        <w:rPr>
          <w:color w:val="000000" w:themeColor="text1"/>
        </w:rPr>
        <w:t>г) анализируется результативность предпринятых предупреждающих и корректирующих действий.</w:t>
      </w:r>
    </w:p>
    <w:p w:rsidR="00F44FEA" w:rsidRPr="00177363" w:rsidRDefault="00F44FEA" w:rsidP="00177363">
      <w:pPr>
        <w:pStyle w:val="ConsPlusNormal"/>
        <w:ind w:firstLine="709"/>
        <w:jc w:val="both"/>
        <w:rPr>
          <w:color w:val="000000" w:themeColor="text1"/>
        </w:rPr>
      </w:pPr>
    </w:p>
    <w:p w:rsidR="00F44FEA" w:rsidRPr="00177363" w:rsidRDefault="00F44FEA" w:rsidP="00177363">
      <w:pPr>
        <w:pStyle w:val="ConsPlusNormal"/>
        <w:numPr>
          <w:ilvl w:val="0"/>
          <w:numId w:val="3"/>
        </w:numPr>
        <w:ind w:left="0" w:firstLine="709"/>
        <w:jc w:val="center"/>
        <w:rPr>
          <w:b/>
          <w:color w:val="000000" w:themeColor="text1"/>
        </w:rPr>
      </w:pPr>
      <w:r w:rsidRPr="00177363">
        <w:rPr>
          <w:b/>
          <w:color w:val="000000" w:themeColor="text1"/>
        </w:rPr>
        <w:t>Документирование</w:t>
      </w:r>
    </w:p>
    <w:p w:rsidR="00F44FEA" w:rsidRPr="00177363" w:rsidRDefault="00F44FEA" w:rsidP="00177363">
      <w:pPr>
        <w:pStyle w:val="ConsPlusNormal"/>
        <w:ind w:firstLine="709"/>
        <w:jc w:val="both"/>
        <w:rPr>
          <w:color w:val="000000" w:themeColor="text1"/>
        </w:rPr>
      </w:pPr>
    </w:p>
    <w:p w:rsidR="00F44FEA" w:rsidRPr="00177363" w:rsidRDefault="00177363" w:rsidP="00177363">
      <w:pPr>
        <w:pStyle w:val="ConsPlusNormal"/>
        <w:ind w:firstLine="709"/>
        <w:jc w:val="both"/>
        <w:rPr>
          <w:color w:val="000000" w:themeColor="text1"/>
          <w:kern w:val="28"/>
        </w:rPr>
      </w:pPr>
      <w:r w:rsidRPr="00177363">
        <w:rPr>
          <w:color w:val="000000" w:themeColor="text1"/>
          <w:kern w:val="28"/>
        </w:rPr>
        <w:t xml:space="preserve">6.1. </w:t>
      </w:r>
      <w:r w:rsidR="00F44FEA" w:rsidRPr="00177363">
        <w:rPr>
          <w:color w:val="000000" w:themeColor="text1"/>
          <w:kern w:val="28"/>
        </w:rPr>
        <w:t>Настоящая СОП находится в зоне доступа для всех сотрудников Организации.</w:t>
      </w:r>
    </w:p>
    <w:p w:rsidR="00F44FEA" w:rsidRPr="00177363" w:rsidRDefault="00177363" w:rsidP="00177363">
      <w:pPr>
        <w:pStyle w:val="ConsPlusNormal"/>
        <w:ind w:firstLine="709"/>
        <w:jc w:val="both"/>
        <w:rPr>
          <w:color w:val="000000" w:themeColor="text1"/>
          <w:kern w:val="28"/>
        </w:rPr>
      </w:pPr>
      <w:r w:rsidRPr="00177363">
        <w:rPr>
          <w:color w:val="000000" w:themeColor="text1"/>
          <w:kern w:val="28"/>
        </w:rPr>
        <w:t xml:space="preserve">6.2. </w:t>
      </w:r>
      <w:r w:rsidR="00F44FEA" w:rsidRPr="00177363">
        <w:rPr>
          <w:color w:val="000000" w:themeColor="text1"/>
          <w:kern w:val="28"/>
        </w:rPr>
        <w:t>Операции СОП подлежит документированию ответственным лицом по мере их выполнения в бумажном или электронном виде.</w:t>
      </w:r>
    </w:p>
    <w:p w:rsidR="00F44FEA" w:rsidRPr="00177363" w:rsidRDefault="00177363" w:rsidP="00177363">
      <w:pPr>
        <w:pStyle w:val="ConsPlusNormal"/>
        <w:ind w:firstLine="709"/>
        <w:jc w:val="both"/>
        <w:rPr>
          <w:color w:val="000000" w:themeColor="text1"/>
          <w:kern w:val="28"/>
        </w:rPr>
      </w:pPr>
      <w:r w:rsidRPr="00177363">
        <w:rPr>
          <w:color w:val="000000" w:themeColor="text1"/>
          <w:kern w:val="28"/>
        </w:rPr>
        <w:t xml:space="preserve">6.3. </w:t>
      </w:r>
      <w:r w:rsidR="00F44FEA" w:rsidRPr="00177363">
        <w:rPr>
          <w:color w:val="000000" w:themeColor="text1"/>
          <w:kern w:val="28"/>
        </w:rPr>
        <w:t>Ежеквартальные отчеты СОП представляются руководителю Организации.</w:t>
      </w:r>
    </w:p>
    <w:p w:rsidR="00F44FEA" w:rsidRPr="00177363" w:rsidRDefault="00F44FEA" w:rsidP="00177363">
      <w:pPr>
        <w:pStyle w:val="ConsPlusNormal"/>
        <w:ind w:firstLine="709"/>
        <w:jc w:val="both"/>
        <w:rPr>
          <w:color w:val="000000" w:themeColor="text1"/>
        </w:rPr>
      </w:pPr>
    </w:p>
    <w:p w:rsidR="00F44FEA" w:rsidRPr="00177363" w:rsidRDefault="00F44FEA" w:rsidP="00177363">
      <w:pPr>
        <w:pStyle w:val="ConsPlusNormal"/>
        <w:ind w:firstLine="709"/>
        <w:jc w:val="both"/>
        <w:rPr>
          <w:color w:val="000000" w:themeColor="text1"/>
        </w:rPr>
      </w:pPr>
      <w:r w:rsidRPr="00177363">
        <w:rPr>
          <w:color w:val="000000" w:themeColor="text1"/>
        </w:rPr>
        <w:t xml:space="preserve"> </w:t>
      </w:r>
    </w:p>
    <w:p w:rsidR="00F44FEA" w:rsidRPr="00177363" w:rsidRDefault="00F44FEA" w:rsidP="00177363">
      <w:pPr>
        <w:pStyle w:val="ConsPlusNormal"/>
        <w:ind w:firstLine="709"/>
        <w:jc w:val="both"/>
        <w:rPr>
          <w:color w:val="000000" w:themeColor="text1"/>
        </w:rPr>
      </w:pPr>
    </w:p>
    <w:p w:rsidR="00F44FEA" w:rsidRPr="00177363" w:rsidRDefault="00177363" w:rsidP="00177363">
      <w:pPr>
        <w:pStyle w:val="ConsPlusNonformat"/>
        <w:ind w:firstLine="709"/>
        <w:jc w:val="right"/>
        <w:rPr>
          <w:rFonts w:ascii="Times New Roman" w:hAnsi="Times New Roman" w:cs="Times New Roman"/>
          <w:color w:val="000000" w:themeColor="text1"/>
          <w:kern w:val="28"/>
          <w:sz w:val="24"/>
          <w:szCs w:val="24"/>
        </w:rPr>
      </w:pPr>
      <w:r w:rsidRPr="00177363">
        <w:rPr>
          <w:rFonts w:ascii="Times New Roman" w:hAnsi="Times New Roman" w:cs="Times New Roman"/>
          <w:color w:val="000000" w:themeColor="text1"/>
          <w:kern w:val="28"/>
          <w:sz w:val="24"/>
          <w:szCs w:val="24"/>
        </w:rPr>
        <w:t xml:space="preserve">Руководитель ветеринарной </w:t>
      </w:r>
      <w:r w:rsidR="00F44FEA" w:rsidRPr="00177363">
        <w:rPr>
          <w:rFonts w:ascii="Times New Roman" w:hAnsi="Times New Roman" w:cs="Times New Roman"/>
          <w:color w:val="000000" w:themeColor="text1"/>
          <w:kern w:val="28"/>
          <w:sz w:val="24"/>
          <w:szCs w:val="24"/>
        </w:rPr>
        <w:t xml:space="preserve">организации </w:t>
      </w:r>
    </w:p>
    <w:p w:rsidR="00177363" w:rsidRDefault="00177363" w:rsidP="00177363">
      <w:pPr>
        <w:pStyle w:val="ConsPlusNonformat"/>
        <w:ind w:firstLine="709"/>
        <w:jc w:val="right"/>
        <w:rPr>
          <w:rFonts w:ascii="Times New Roman" w:hAnsi="Times New Roman" w:cs="Times New Roman"/>
          <w:color w:val="000000" w:themeColor="text1"/>
          <w:kern w:val="28"/>
          <w:sz w:val="24"/>
          <w:szCs w:val="24"/>
        </w:rPr>
      </w:pPr>
    </w:p>
    <w:p w:rsidR="00F44FEA" w:rsidRPr="00177363" w:rsidRDefault="00F44FEA" w:rsidP="00177363">
      <w:pPr>
        <w:pStyle w:val="ConsPlusNonformat"/>
        <w:ind w:firstLine="709"/>
        <w:jc w:val="right"/>
        <w:rPr>
          <w:rFonts w:ascii="Times New Roman" w:hAnsi="Times New Roman" w:cs="Times New Roman"/>
          <w:color w:val="000000" w:themeColor="text1"/>
          <w:kern w:val="28"/>
          <w:sz w:val="24"/>
          <w:szCs w:val="24"/>
        </w:rPr>
      </w:pPr>
      <w:r w:rsidRPr="00177363">
        <w:rPr>
          <w:rFonts w:ascii="Times New Roman" w:hAnsi="Times New Roman" w:cs="Times New Roman"/>
          <w:color w:val="000000" w:themeColor="text1"/>
          <w:kern w:val="28"/>
          <w:sz w:val="24"/>
          <w:szCs w:val="24"/>
        </w:rPr>
        <w:t>А.С. Спирин ____________________</w:t>
      </w:r>
    </w:p>
    <w:p w:rsidR="00F44FEA" w:rsidRPr="00177363" w:rsidRDefault="00F44FEA" w:rsidP="00177363">
      <w:pPr>
        <w:pStyle w:val="ConsPlusNonformat"/>
        <w:ind w:firstLine="709"/>
        <w:jc w:val="right"/>
        <w:rPr>
          <w:rFonts w:ascii="Times New Roman" w:hAnsi="Times New Roman" w:cs="Times New Roman"/>
          <w:color w:val="000000" w:themeColor="text1"/>
          <w:kern w:val="28"/>
          <w:sz w:val="12"/>
          <w:szCs w:val="12"/>
          <w:lang w:val="en-US"/>
        </w:rPr>
      </w:pPr>
      <w:r w:rsidRPr="00177363">
        <w:rPr>
          <w:rFonts w:ascii="Times New Roman" w:hAnsi="Times New Roman" w:cs="Times New Roman"/>
          <w:color w:val="000000" w:themeColor="text1"/>
          <w:kern w:val="28"/>
          <w:sz w:val="12"/>
          <w:szCs w:val="12"/>
        </w:rPr>
        <w:t xml:space="preserve">                             (подпись</w:t>
      </w:r>
      <w:r w:rsidR="00177363">
        <w:rPr>
          <w:rFonts w:ascii="Times New Roman" w:hAnsi="Times New Roman" w:cs="Times New Roman"/>
          <w:color w:val="000000" w:themeColor="text1"/>
          <w:kern w:val="28"/>
          <w:sz w:val="12"/>
          <w:szCs w:val="12"/>
          <w:lang w:val="en-US"/>
        </w:rPr>
        <w:t>)</w:t>
      </w:r>
    </w:p>
    <w:p w:rsidR="00F44FEA" w:rsidRPr="00177363" w:rsidRDefault="00F44FEA" w:rsidP="00177363">
      <w:pPr>
        <w:pStyle w:val="ConsPlusNonformat"/>
        <w:ind w:firstLine="709"/>
        <w:jc w:val="right"/>
        <w:rPr>
          <w:rFonts w:ascii="Times New Roman" w:hAnsi="Times New Roman" w:cs="Times New Roman"/>
          <w:color w:val="000000" w:themeColor="text1"/>
          <w:kern w:val="28"/>
          <w:sz w:val="24"/>
          <w:szCs w:val="24"/>
        </w:rPr>
      </w:pPr>
    </w:p>
    <w:p w:rsidR="00F44FEA" w:rsidRPr="00177363" w:rsidRDefault="00F44FEA" w:rsidP="00177363">
      <w:pPr>
        <w:pStyle w:val="ConsPlusNonformat"/>
        <w:ind w:firstLine="709"/>
        <w:jc w:val="right"/>
        <w:rPr>
          <w:rFonts w:ascii="Times New Roman" w:hAnsi="Times New Roman" w:cs="Times New Roman"/>
          <w:color w:val="000000" w:themeColor="text1"/>
          <w:kern w:val="28"/>
          <w:sz w:val="24"/>
          <w:szCs w:val="24"/>
        </w:rPr>
      </w:pPr>
      <w:r w:rsidRPr="00177363">
        <w:rPr>
          <w:rFonts w:ascii="Times New Roman" w:hAnsi="Times New Roman" w:cs="Times New Roman"/>
          <w:color w:val="000000" w:themeColor="text1"/>
          <w:kern w:val="28"/>
          <w:sz w:val="24"/>
          <w:szCs w:val="24"/>
        </w:rPr>
        <w:t>"__"__________ 20__ г.</w:t>
      </w:r>
    </w:p>
    <w:p w:rsidR="00F44FEA" w:rsidRPr="00177363" w:rsidRDefault="00F44FEA" w:rsidP="00177363">
      <w:pPr>
        <w:spacing w:after="0" w:line="240" w:lineRule="auto"/>
        <w:ind w:firstLine="709"/>
        <w:jc w:val="both"/>
        <w:rPr>
          <w:rFonts w:ascii="Times New Roman" w:hAnsi="Times New Roman" w:cs="Times New Roman"/>
          <w:sz w:val="24"/>
          <w:szCs w:val="24"/>
        </w:rPr>
      </w:pPr>
    </w:p>
    <w:p w:rsidR="00DD5AA2" w:rsidRPr="00177363" w:rsidRDefault="00DD5AA2" w:rsidP="00177363">
      <w:pPr>
        <w:spacing w:after="0" w:line="240" w:lineRule="auto"/>
        <w:ind w:firstLine="709"/>
        <w:jc w:val="both"/>
        <w:rPr>
          <w:rFonts w:ascii="Times New Roman" w:hAnsi="Times New Roman" w:cs="Times New Roman"/>
          <w:sz w:val="24"/>
          <w:szCs w:val="24"/>
        </w:rPr>
      </w:pPr>
    </w:p>
    <w:sectPr w:rsidR="00DD5AA2" w:rsidRPr="00177363" w:rsidSect="009E7DC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624217"/>
    <w:multiLevelType w:val="hybridMultilevel"/>
    <w:tmpl w:val="F302567A"/>
    <w:lvl w:ilvl="0" w:tplc="82C2C854">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
    <w:nsid w:val="528D37EB"/>
    <w:multiLevelType w:val="hybridMultilevel"/>
    <w:tmpl w:val="54605A2C"/>
    <w:lvl w:ilvl="0" w:tplc="B1B0617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7F1057C1"/>
    <w:multiLevelType w:val="multilevel"/>
    <w:tmpl w:val="9294C286"/>
    <w:lvl w:ilvl="0">
      <w:start w:val="1"/>
      <w:numFmt w:val="decimal"/>
      <w:lvlText w:val="%1."/>
      <w:lvlJc w:val="left"/>
      <w:pPr>
        <w:ind w:left="1068"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1" w:hanging="72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1793" w:hanging="1080"/>
      </w:pPr>
      <w:rPr>
        <w:rFonts w:hint="default"/>
      </w:rPr>
    </w:lvl>
    <w:lvl w:ilvl="6">
      <w:start w:val="1"/>
      <w:numFmt w:val="decimal"/>
      <w:isLgl/>
      <w:lvlText w:val="%1.%2.%3.%4.%5.%6.%7."/>
      <w:lvlJc w:val="left"/>
      <w:pPr>
        <w:ind w:left="2154" w:hanging="1440"/>
      </w:pPr>
      <w:rPr>
        <w:rFonts w:hint="default"/>
      </w:rPr>
    </w:lvl>
    <w:lvl w:ilvl="7">
      <w:start w:val="1"/>
      <w:numFmt w:val="decimal"/>
      <w:isLgl/>
      <w:lvlText w:val="%1.%2.%3.%4.%5.%6.%7.%8."/>
      <w:lvlJc w:val="left"/>
      <w:pPr>
        <w:ind w:left="2155" w:hanging="1440"/>
      </w:pPr>
      <w:rPr>
        <w:rFonts w:hint="default"/>
      </w:rPr>
    </w:lvl>
    <w:lvl w:ilvl="8">
      <w:start w:val="1"/>
      <w:numFmt w:val="decimal"/>
      <w:isLgl/>
      <w:lvlText w:val="%1.%2.%3.%4.%5.%6.%7.%8.%9."/>
      <w:lvlJc w:val="left"/>
      <w:pPr>
        <w:ind w:left="2516" w:hanging="180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AB1"/>
    <w:rsid w:val="00177363"/>
    <w:rsid w:val="002D522C"/>
    <w:rsid w:val="00387AB2"/>
    <w:rsid w:val="003D43B3"/>
    <w:rsid w:val="004363D3"/>
    <w:rsid w:val="00505BBA"/>
    <w:rsid w:val="00517DE4"/>
    <w:rsid w:val="006F3749"/>
    <w:rsid w:val="00840FF1"/>
    <w:rsid w:val="0085149C"/>
    <w:rsid w:val="0086464A"/>
    <w:rsid w:val="009616C9"/>
    <w:rsid w:val="00971511"/>
    <w:rsid w:val="009E7DC5"/>
    <w:rsid w:val="009F20D7"/>
    <w:rsid w:val="00A02730"/>
    <w:rsid w:val="00A65AB1"/>
    <w:rsid w:val="00A912F9"/>
    <w:rsid w:val="00A973F3"/>
    <w:rsid w:val="00B9758D"/>
    <w:rsid w:val="00D15A31"/>
    <w:rsid w:val="00DD5AA2"/>
    <w:rsid w:val="00F44F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784EBE-F1AB-4FBC-8B7E-0FE7AC586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65AB1"/>
    <w:rPr>
      <w:color w:val="0000FF"/>
      <w:u w:val="single"/>
    </w:rPr>
  </w:style>
  <w:style w:type="paragraph" w:styleId="a4">
    <w:name w:val="List Paragraph"/>
    <w:basedOn w:val="a"/>
    <w:uiPriority w:val="34"/>
    <w:qFormat/>
    <w:rsid w:val="003D43B3"/>
    <w:pPr>
      <w:ind w:left="720"/>
      <w:contextualSpacing/>
    </w:pPr>
  </w:style>
  <w:style w:type="paragraph" w:customStyle="1" w:styleId="ConsPlusNormal">
    <w:name w:val="ConsPlusNormal"/>
    <w:rsid w:val="00F44FEA"/>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uiPriority w:val="99"/>
    <w:rsid w:val="00F44FE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table" w:styleId="a5">
    <w:name w:val="Table Grid"/>
    <w:basedOn w:val="a1"/>
    <w:uiPriority w:val="39"/>
    <w:rsid w:val="00F44FEA"/>
    <w:pPr>
      <w:spacing w:after="0" w:line="240" w:lineRule="auto"/>
    </w:pPr>
    <w:rPr>
      <w:rFonts w:eastAsiaTheme="minorEastAsia"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599261">
      <w:bodyDiv w:val="1"/>
      <w:marLeft w:val="0"/>
      <w:marRight w:val="0"/>
      <w:marTop w:val="0"/>
      <w:marBottom w:val="0"/>
      <w:divBdr>
        <w:top w:val="none" w:sz="0" w:space="0" w:color="auto"/>
        <w:left w:val="none" w:sz="0" w:space="0" w:color="auto"/>
        <w:bottom w:val="none" w:sz="0" w:space="0" w:color="auto"/>
        <w:right w:val="none" w:sz="0" w:space="0" w:color="auto"/>
      </w:divBdr>
    </w:div>
    <w:div w:id="114566879">
      <w:bodyDiv w:val="1"/>
      <w:marLeft w:val="0"/>
      <w:marRight w:val="0"/>
      <w:marTop w:val="0"/>
      <w:marBottom w:val="0"/>
      <w:divBdr>
        <w:top w:val="none" w:sz="0" w:space="0" w:color="auto"/>
        <w:left w:val="none" w:sz="0" w:space="0" w:color="auto"/>
        <w:bottom w:val="none" w:sz="0" w:space="0" w:color="auto"/>
        <w:right w:val="none" w:sz="0" w:space="0" w:color="auto"/>
      </w:divBdr>
    </w:div>
    <w:div w:id="307368372">
      <w:bodyDiv w:val="1"/>
      <w:marLeft w:val="0"/>
      <w:marRight w:val="0"/>
      <w:marTop w:val="0"/>
      <w:marBottom w:val="0"/>
      <w:divBdr>
        <w:top w:val="none" w:sz="0" w:space="0" w:color="auto"/>
        <w:left w:val="none" w:sz="0" w:space="0" w:color="auto"/>
        <w:bottom w:val="none" w:sz="0" w:space="0" w:color="auto"/>
        <w:right w:val="none" w:sz="0" w:space="0" w:color="auto"/>
      </w:divBdr>
    </w:div>
    <w:div w:id="508914389">
      <w:bodyDiv w:val="1"/>
      <w:marLeft w:val="0"/>
      <w:marRight w:val="0"/>
      <w:marTop w:val="0"/>
      <w:marBottom w:val="0"/>
      <w:divBdr>
        <w:top w:val="none" w:sz="0" w:space="0" w:color="auto"/>
        <w:left w:val="none" w:sz="0" w:space="0" w:color="auto"/>
        <w:bottom w:val="none" w:sz="0" w:space="0" w:color="auto"/>
        <w:right w:val="none" w:sz="0" w:space="0" w:color="auto"/>
      </w:divBdr>
    </w:div>
    <w:div w:id="702751161">
      <w:bodyDiv w:val="1"/>
      <w:marLeft w:val="0"/>
      <w:marRight w:val="0"/>
      <w:marTop w:val="0"/>
      <w:marBottom w:val="0"/>
      <w:divBdr>
        <w:top w:val="none" w:sz="0" w:space="0" w:color="auto"/>
        <w:left w:val="none" w:sz="0" w:space="0" w:color="auto"/>
        <w:bottom w:val="none" w:sz="0" w:space="0" w:color="auto"/>
        <w:right w:val="none" w:sz="0" w:space="0" w:color="auto"/>
      </w:divBdr>
    </w:div>
    <w:div w:id="1113019310">
      <w:bodyDiv w:val="1"/>
      <w:marLeft w:val="0"/>
      <w:marRight w:val="0"/>
      <w:marTop w:val="0"/>
      <w:marBottom w:val="0"/>
      <w:divBdr>
        <w:top w:val="none" w:sz="0" w:space="0" w:color="auto"/>
        <w:left w:val="none" w:sz="0" w:space="0" w:color="auto"/>
        <w:bottom w:val="none" w:sz="0" w:space="0" w:color="auto"/>
        <w:right w:val="none" w:sz="0" w:space="0" w:color="auto"/>
      </w:divBdr>
    </w:div>
    <w:div w:id="1169784257">
      <w:bodyDiv w:val="1"/>
      <w:marLeft w:val="0"/>
      <w:marRight w:val="0"/>
      <w:marTop w:val="0"/>
      <w:marBottom w:val="0"/>
      <w:divBdr>
        <w:top w:val="none" w:sz="0" w:space="0" w:color="auto"/>
        <w:left w:val="none" w:sz="0" w:space="0" w:color="auto"/>
        <w:bottom w:val="none" w:sz="0" w:space="0" w:color="auto"/>
        <w:right w:val="none" w:sz="0" w:space="0" w:color="auto"/>
      </w:divBdr>
    </w:div>
    <w:div w:id="1209489317">
      <w:bodyDiv w:val="1"/>
      <w:marLeft w:val="0"/>
      <w:marRight w:val="0"/>
      <w:marTop w:val="0"/>
      <w:marBottom w:val="0"/>
      <w:divBdr>
        <w:top w:val="none" w:sz="0" w:space="0" w:color="auto"/>
        <w:left w:val="none" w:sz="0" w:space="0" w:color="auto"/>
        <w:bottom w:val="none" w:sz="0" w:space="0" w:color="auto"/>
        <w:right w:val="none" w:sz="0" w:space="0" w:color="auto"/>
      </w:divBdr>
    </w:div>
    <w:div w:id="1555770117">
      <w:bodyDiv w:val="1"/>
      <w:marLeft w:val="0"/>
      <w:marRight w:val="0"/>
      <w:marTop w:val="0"/>
      <w:marBottom w:val="0"/>
      <w:divBdr>
        <w:top w:val="none" w:sz="0" w:space="0" w:color="auto"/>
        <w:left w:val="none" w:sz="0" w:space="0" w:color="auto"/>
        <w:bottom w:val="none" w:sz="0" w:space="0" w:color="auto"/>
        <w:right w:val="none" w:sz="0" w:space="0" w:color="auto"/>
      </w:divBdr>
    </w:div>
    <w:div w:id="1870489799">
      <w:bodyDiv w:val="1"/>
      <w:marLeft w:val="0"/>
      <w:marRight w:val="0"/>
      <w:marTop w:val="0"/>
      <w:marBottom w:val="0"/>
      <w:divBdr>
        <w:top w:val="none" w:sz="0" w:space="0" w:color="auto"/>
        <w:left w:val="none" w:sz="0" w:space="0" w:color="auto"/>
        <w:bottom w:val="none" w:sz="0" w:space="0" w:color="auto"/>
        <w:right w:val="none" w:sz="0" w:space="0" w:color="auto"/>
      </w:divBdr>
    </w:div>
    <w:div w:id="2029023452">
      <w:bodyDiv w:val="1"/>
      <w:marLeft w:val="0"/>
      <w:marRight w:val="0"/>
      <w:marTop w:val="0"/>
      <w:marBottom w:val="0"/>
      <w:divBdr>
        <w:top w:val="none" w:sz="0" w:space="0" w:color="auto"/>
        <w:left w:val="none" w:sz="0" w:space="0" w:color="auto"/>
        <w:bottom w:val="none" w:sz="0" w:space="0" w:color="auto"/>
        <w:right w:val="none" w:sz="0" w:space="0" w:color="auto"/>
      </w:divBdr>
    </w:div>
    <w:div w:id="2037539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entalvet.ru" TargetMode="External"/><Relationship Id="rId5" Type="http://schemas.openxmlformats.org/officeDocument/2006/relationships/hyperlink" Target="http://www.vkb.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2578</Words>
  <Characters>14697</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Артём</dc:creator>
  <cp:keywords/>
  <dc:description/>
  <cp:lastModifiedBy>Артём</cp:lastModifiedBy>
  <cp:revision>2</cp:revision>
  <dcterms:created xsi:type="dcterms:W3CDTF">2022-05-07T06:26:00Z</dcterms:created>
  <dcterms:modified xsi:type="dcterms:W3CDTF">2022-05-07T06:26:00Z</dcterms:modified>
</cp:coreProperties>
</file>